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52" w:type="dxa"/>
        <w:tblInd w:w="90" w:type="dxa"/>
        <w:tblLook w:val="04A0" w:firstRow="1" w:lastRow="0" w:firstColumn="1" w:lastColumn="0" w:noHBand="0" w:noVBand="1"/>
      </w:tblPr>
      <w:tblGrid>
        <w:gridCol w:w="4950"/>
        <w:gridCol w:w="5490"/>
        <w:gridCol w:w="4212"/>
      </w:tblGrid>
      <w:tr w:rsidR="00D76261" w:rsidRPr="00D21833" w14:paraId="6C5CC905" w14:textId="77777777" w:rsidTr="006754CD">
        <w:tc>
          <w:tcPr>
            <w:tcW w:w="4950" w:type="dxa"/>
            <w:shd w:val="clear" w:color="auto" w:fill="auto"/>
          </w:tcPr>
          <w:p w14:paraId="09FF6EB8" w14:textId="77777777" w:rsidR="00D76261" w:rsidRPr="00D21833" w:rsidRDefault="00D76261" w:rsidP="002624DE">
            <w:pPr>
              <w:spacing w:after="0" w:line="264" w:lineRule="auto"/>
              <w:outlineLvl w:val="1"/>
              <w:rPr>
                <w:rFonts w:ascii="Times New Roman" w:eastAsia="Times New Roman" w:hAnsi="Times New Roman"/>
                <w:b/>
                <w:bCs/>
                <w:sz w:val="24"/>
                <w:szCs w:val="24"/>
                <w:lang w:val="nl-NL"/>
              </w:rPr>
            </w:pPr>
            <w:r w:rsidRPr="00D21833">
              <w:rPr>
                <w:rFonts w:ascii="Times New Roman" w:eastAsia="Times New Roman" w:hAnsi="Times New Roman"/>
                <w:b/>
                <w:sz w:val="24"/>
                <w:szCs w:val="24"/>
                <w:lang w:val="nl-NL"/>
              </w:rPr>
              <w:t>Biểu 1201/KHCN-TTTK</w:t>
            </w:r>
          </w:p>
          <w:p w14:paraId="27475187" w14:textId="77777777" w:rsidR="00D76261" w:rsidRPr="00D21833" w:rsidRDefault="00D76261" w:rsidP="002624DE">
            <w:pPr>
              <w:spacing w:after="0" w:line="264" w:lineRule="auto"/>
              <w:outlineLvl w:val="0"/>
              <w:rPr>
                <w:rFonts w:ascii="Times New Roman" w:eastAsia="Times New Roman" w:hAnsi="Times New Roman"/>
                <w:sz w:val="24"/>
                <w:szCs w:val="24"/>
                <w:lang w:val="nl-NL"/>
              </w:rPr>
            </w:pPr>
            <w:r w:rsidRPr="00D21833">
              <w:rPr>
                <w:rFonts w:ascii="Times New Roman" w:eastAsia="Times New Roman" w:hAnsi="Times New Roman"/>
                <w:sz w:val="24"/>
                <w:szCs w:val="24"/>
                <w:lang w:val="nl-NL"/>
              </w:rPr>
              <w:t xml:space="preserve">Ban hành kèm theo </w:t>
            </w:r>
            <w:r w:rsidRPr="00D21833">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/2025</w:t>
            </w:r>
            <w:r w:rsidRPr="00D21833">
              <w:rPr>
                <w:rFonts w:ascii="Times New Roman" w:eastAsia="Times New Roman" w:hAnsi="Times New Roman"/>
                <w:iCs/>
                <w:sz w:val="24"/>
                <w:szCs w:val="24"/>
              </w:rPr>
              <w:t>/TT-BKHCN ngày    tháng</w:t>
            </w:r>
            <w:r>
              <w:rPr>
                <w:rFonts w:ascii="Times New Roman" w:eastAsia="Times New Roman" w:hAnsi="Times New Roman"/>
                <w:iCs/>
                <w:sz w:val="24"/>
                <w:szCs w:val="24"/>
              </w:rPr>
              <w:t xml:space="preserve"> 12</w:t>
            </w:r>
            <w:r w:rsidRPr="00D21833">
              <w:rPr>
                <w:rFonts w:ascii="Times New Roman" w:eastAsia="Times New Roman" w:hAnsi="Times New Roman"/>
                <w:iCs/>
                <w:sz w:val="24"/>
                <w:szCs w:val="24"/>
              </w:rPr>
              <w:t xml:space="preserve"> năm </w:t>
            </w:r>
            <w:r>
              <w:rPr>
                <w:rFonts w:ascii="Times New Roman" w:eastAsia="Times New Roman" w:hAnsi="Times New Roman"/>
                <w:iCs/>
                <w:sz w:val="24"/>
                <w:szCs w:val="24"/>
              </w:rPr>
              <w:t>2025</w:t>
            </w:r>
          </w:p>
          <w:p w14:paraId="47508250" w14:textId="19C69D87" w:rsidR="00D76261" w:rsidRPr="00D21833" w:rsidRDefault="00D76261" w:rsidP="00501883">
            <w:pPr>
              <w:spacing w:after="0" w:line="264" w:lineRule="auto"/>
              <w:rPr>
                <w:rFonts w:ascii="Times New Roman" w:eastAsia="Times New Roman" w:hAnsi="Times New Roman"/>
                <w:sz w:val="24"/>
                <w:szCs w:val="24"/>
                <w:lang w:val="nl-NL"/>
              </w:rPr>
            </w:pPr>
            <w:r w:rsidRPr="00D21833">
              <w:rPr>
                <w:rFonts w:ascii="Times New Roman" w:eastAsia="Times New Roman" w:hAnsi="Times New Roman"/>
                <w:sz w:val="24"/>
                <w:szCs w:val="24"/>
                <w:lang w:val="nl-NL"/>
              </w:rPr>
              <w:t>Ngày nhận báo cáo</w:t>
            </w:r>
            <w:r w:rsidR="00501883">
              <w:rPr>
                <w:rFonts w:ascii="Times New Roman" w:eastAsia="Times New Roman" w:hAnsi="Times New Roman"/>
                <w:sz w:val="24"/>
                <w:szCs w:val="24"/>
                <w:lang w:val="nl-NL"/>
              </w:rPr>
              <w:t>: 27/02/2026</w:t>
            </w:r>
          </w:p>
        </w:tc>
        <w:tc>
          <w:tcPr>
            <w:tcW w:w="5490" w:type="dxa"/>
            <w:shd w:val="clear" w:color="auto" w:fill="auto"/>
          </w:tcPr>
          <w:p w14:paraId="76A42295" w14:textId="77777777" w:rsidR="00D76261" w:rsidRPr="00D21833" w:rsidRDefault="00D76261" w:rsidP="002624DE">
            <w:pPr>
              <w:tabs>
                <w:tab w:val="left" w:pos="2350"/>
              </w:tabs>
              <w:spacing w:after="0" w:line="264" w:lineRule="auto"/>
              <w:jc w:val="center"/>
              <w:rPr>
                <w:rFonts w:ascii="Times New Roman" w:eastAsia="Times New Roman" w:hAnsi="Times New Roman"/>
                <w:b/>
                <w:sz w:val="24"/>
                <w:szCs w:val="24"/>
              </w:rPr>
            </w:pPr>
            <w:r w:rsidRPr="00D21833">
              <w:rPr>
                <w:rFonts w:ascii="Times New Roman" w:eastAsia="Times New Roman" w:hAnsi="Times New Roman"/>
                <w:b/>
                <w:sz w:val="24"/>
                <w:szCs w:val="24"/>
                <w:lang w:val="nl-NL"/>
              </w:rPr>
              <w:t xml:space="preserve">SỐ NGƯỜI </w:t>
            </w:r>
            <w:r w:rsidRPr="00D21833">
              <w:rPr>
                <w:rFonts w:ascii="Times New Roman" w:eastAsia="Times New Roman" w:hAnsi="Times New Roman"/>
                <w:b/>
                <w:sz w:val="24"/>
                <w:szCs w:val="24"/>
              </w:rPr>
              <w:t xml:space="preserve">LÀM VIỆC TẠI CÁC CƠ QUAN QLNN, ĐƠN VỊ SỰ NGHIỆP CÔNG LẬP TRONG NGÀNH KHOA HỌC VÀ CÔNG NGHỆ </w:t>
            </w:r>
          </w:p>
          <w:p w14:paraId="11CFA112" w14:textId="7F49F2D0" w:rsidR="00D76261" w:rsidRPr="00D21833" w:rsidRDefault="00D76261" w:rsidP="002624DE">
            <w:pPr>
              <w:tabs>
                <w:tab w:val="left" w:pos="2350"/>
              </w:tabs>
              <w:spacing w:before="120" w:after="0" w:line="264" w:lineRule="auto"/>
              <w:jc w:val="center"/>
              <w:rPr>
                <w:rFonts w:ascii="Times New Roman" w:eastAsia="Times New Roman" w:hAnsi="Times New Roman"/>
                <w:sz w:val="24"/>
                <w:szCs w:val="24"/>
              </w:rPr>
            </w:pPr>
            <w:r w:rsidRPr="00D21833">
              <w:rPr>
                <w:rFonts w:ascii="Times New Roman" w:eastAsia="Times New Roman" w:hAnsi="Times New Roman"/>
                <w:sz w:val="24"/>
                <w:szCs w:val="24"/>
              </w:rPr>
              <w:t>(Có đến ngày 31 tháng 12 năm 20</w:t>
            </w:r>
            <w:r w:rsidR="00501883">
              <w:rPr>
                <w:rFonts w:ascii="Times New Roman" w:eastAsia="Times New Roman" w:hAnsi="Times New Roman"/>
                <w:sz w:val="24"/>
                <w:szCs w:val="24"/>
              </w:rPr>
              <w:t>25</w:t>
            </w:r>
            <w:r w:rsidRPr="00D21833">
              <w:rPr>
                <w:rFonts w:ascii="Times New Roman" w:eastAsia="Times New Roman" w:hAnsi="Times New Roman"/>
                <w:sz w:val="24"/>
                <w:szCs w:val="24"/>
              </w:rPr>
              <w:t>)</w:t>
            </w:r>
          </w:p>
        </w:tc>
        <w:tc>
          <w:tcPr>
            <w:tcW w:w="4212" w:type="dxa"/>
            <w:shd w:val="clear" w:color="auto" w:fill="auto"/>
          </w:tcPr>
          <w:p w14:paraId="6562FB97" w14:textId="77777777" w:rsidR="00D76261" w:rsidRPr="00D21833" w:rsidRDefault="00D76261" w:rsidP="002624DE">
            <w:pPr>
              <w:spacing w:after="0" w:line="264" w:lineRule="auto"/>
              <w:ind w:left="435"/>
              <w:rPr>
                <w:rFonts w:ascii="Times New Roman" w:eastAsia="Times New Roman" w:hAnsi="Times New Roman"/>
                <w:sz w:val="24"/>
                <w:szCs w:val="24"/>
              </w:rPr>
            </w:pPr>
            <w:r w:rsidRPr="00D21833">
              <w:rPr>
                <w:rFonts w:ascii="Times New Roman" w:eastAsia="Times New Roman" w:hAnsi="Times New Roman"/>
                <w:sz w:val="24"/>
                <w:szCs w:val="24"/>
              </w:rPr>
              <w:t xml:space="preserve">- </w:t>
            </w:r>
            <w:r w:rsidRPr="00D21833">
              <w:rPr>
                <w:rFonts w:ascii="Times New Roman" w:eastAsia="Times New Roman" w:hAnsi="Times New Roman"/>
                <w:b/>
                <w:sz w:val="24"/>
                <w:szCs w:val="24"/>
              </w:rPr>
              <w:t>Đơn vị báo cáo:</w:t>
            </w:r>
          </w:p>
          <w:p w14:paraId="30466B27" w14:textId="5DD5CDE2" w:rsidR="00D76261" w:rsidRDefault="00501883" w:rsidP="002624DE">
            <w:pPr>
              <w:tabs>
                <w:tab w:val="left" w:leader="dot" w:pos="2303"/>
              </w:tabs>
              <w:spacing w:after="0" w:line="264" w:lineRule="auto"/>
              <w:ind w:left="435"/>
              <w:rPr>
                <w:rFonts w:ascii="Times New Roman" w:eastAsia="Times New Roman" w:hAnsi="Times New Roman"/>
                <w:sz w:val="24"/>
                <w:szCs w:val="24"/>
              </w:rPr>
            </w:pPr>
            <w:r>
              <w:rPr>
                <w:rFonts w:ascii="Times New Roman" w:eastAsia="Times New Roman" w:hAnsi="Times New Roman"/>
                <w:sz w:val="24"/>
                <w:szCs w:val="24"/>
              </w:rPr>
              <w:t>………………………………….</w:t>
            </w:r>
          </w:p>
          <w:p w14:paraId="64E8E3EF" w14:textId="4CDBA2AB" w:rsidR="00501883" w:rsidRPr="00D21833" w:rsidRDefault="00501883" w:rsidP="002624DE">
            <w:pPr>
              <w:tabs>
                <w:tab w:val="left" w:leader="dot" w:pos="2303"/>
              </w:tabs>
              <w:spacing w:after="0" w:line="264" w:lineRule="auto"/>
              <w:ind w:left="435"/>
              <w:rPr>
                <w:rFonts w:ascii="Times New Roman" w:eastAsia="Times New Roman" w:hAnsi="Times New Roman"/>
                <w:sz w:val="24"/>
                <w:szCs w:val="24"/>
              </w:rPr>
            </w:pPr>
            <w:r>
              <w:rPr>
                <w:rFonts w:ascii="Times New Roman" w:eastAsia="Times New Roman" w:hAnsi="Times New Roman"/>
                <w:sz w:val="24"/>
                <w:szCs w:val="24"/>
              </w:rPr>
              <w:t>………………………………….</w:t>
            </w:r>
          </w:p>
          <w:p w14:paraId="18898D30" w14:textId="77777777" w:rsidR="00D76261" w:rsidRPr="00D21833" w:rsidRDefault="00D76261" w:rsidP="002624DE">
            <w:pPr>
              <w:spacing w:after="0" w:line="264" w:lineRule="auto"/>
              <w:ind w:left="435"/>
              <w:rPr>
                <w:rFonts w:ascii="Times New Roman" w:eastAsia="Times New Roman" w:hAnsi="Times New Roman"/>
                <w:sz w:val="24"/>
                <w:szCs w:val="24"/>
              </w:rPr>
            </w:pPr>
            <w:r w:rsidRPr="00D21833">
              <w:rPr>
                <w:rFonts w:ascii="Times New Roman" w:eastAsia="Times New Roman" w:hAnsi="Times New Roman"/>
                <w:sz w:val="24"/>
                <w:szCs w:val="24"/>
              </w:rPr>
              <w:t xml:space="preserve">- </w:t>
            </w:r>
            <w:r w:rsidRPr="00D21833">
              <w:rPr>
                <w:rFonts w:ascii="Times New Roman" w:eastAsia="Times New Roman" w:hAnsi="Times New Roman"/>
                <w:b/>
                <w:sz w:val="24"/>
                <w:szCs w:val="24"/>
              </w:rPr>
              <w:t>Đơn vị nhận báo cáo</w:t>
            </w:r>
            <w:r w:rsidRPr="00D21833">
              <w:rPr>
                <w:rFonts w:ascii="Times New Roman" w:eastAsia="Times New Roman" w:hAnsi="Times New Roman"/>
                <w:sz w:val="24"/>
                <w:szCs w:val="24"/>
              </w:rPr>
              <w:t>:</w:t>
            </w:r>
          </w:p>
          <w:p w14:paraId="6FFA31FE" w14:textId="3F6ECEF6" w:rsidR="00D76261" w:rsidRPr="00D21833" w:rsidRDefault="006754CD" w:rsidP="002624DE">
            <w:pPr>
              <w:tabs>
                <w:tab w:val="left" w:pos="2350"/>
              </w:tabs>
              <w:spacing w:after="0" w:line="264" w:lineRule="auto"/>
              <w:ind w:left="435"/>
              <w:rPr>
                <w:rFonts w:ascii="Times New Roman" w:eastAsia="Times New Roman" w:hAnsi="Times New Roman"/>
                <w:sz w:val="24"/>
                <w:szCs w:val="24"/>
              </w:rPr>
            </w:pPr>
            <w:r w:rsidRPr="006754CD">
              <w:rPr>
                <w:rFonts w:ascii="Times New Roman" w:eastAsia="Times New Roman" w:hAnsi="Times New Roman"/>
                <w:sz w:val="24"/>
                <w:szCs w:val="24"/>
              </w:rPr>
              <w:t>Trung tâm Khởi nghiệp và Đổi mới sáng tạo (</w:t>
            </w:r>
            <w:r w:rsidR="00501883">
              <w:rPr>
                <w:rFonts w:ascii="Times New Roman" w:eastAsia="Times New Roman" w:hAnsi="Times New Roman"/>
                <w:sz w:val="24"/>
                <w:szCs w:val="24"/>
              </w:rPr>
              <w:t>Sở KH&amp;CN TP. Cần Thơ</w:t>
            </w:r>
            <w:r>
              <w:rPr>
                <w:rFonts w:ascii="Times New Roman" w:eastAsia="Times New Roman" w:hAnsi="Times New Roman"/>
                <w:sz w:val="24"/>
                <w:szCs w:val="24"/>
              </w:rPr>
              <w:t>)</w:t>
            </w:r>
          </w:p>
        </w:tc>
      </w:tr>
    </w:tbl>
    <w:p w14:paraId="3E98A673" w14:textId="77777777" w:rsidR="00D76261" w:rsidRPr="00D21833" w:rsidRDefault="00D76261" w:rsidP="00D76261">
      <w:pPr>
        <w:spacing w:before="120" w:after="120" w:line="240" w:lineRule="auto"/>
        <w:ind w:left="11521"/>
        <w:jc w:val="right"/>
        <w:rPr>
          <w:rFonts w:ascii="Times New Roman" w:eastAsia="Times New Roman" w:hAnsi="Times New Roman"/>
          <w:sz w:val="24"/>
          <w:szCs w:val="24"/>
        </w:rPr>
      </w:pPr>
      <w:r w:rsidRPr="00D21833">
        <w:rPr>
          <w:rFonts w:ascii="Times New Roman" w:eastAsia="Times New Roman" w:hAnsi="Times New Roman"/>
          <w:i/>
          <w:sz w:val="24"/>
          <w:szCs w:val="24"/>
        </w:rPr>
        <w:t>Đơn vị tính: Người</w:t>
      </w:r>
    </w:p>
    <w:tbl>
      <w:tblPr>
        <w:tblW w:w="494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2"/>
        <w:gridCol w:w="967"/>
        <w:gridCol w:w="1243"/>
        <w:gridCol w:w="963"/>
        <w:gridCol w:w="1101"/>
        <w:gridCol w:w="963"/>
        <w:gridCol w:w="1101"/>
        <w:gridCol w:w="894"/>
        <w:gridCol w:w="1046"/>
        <w:gridCol w:w="1463"/>
      </w:tblGrid>
      <w:tr w:rsidR="00D76261" w:rsidRPr="00D21833" w14:paraId="7EF7D7DF" w14:textId="77777777" w:rsidTr="002624DE">
        <w:trPr>
          <w:trHeight w:val="492"/>
        </w:trPr>
        <w:tc>
          <w:tcPr>
            <w:tcW w:w="1611" w:type="pct"/>
            <w:vMerge w:val="restart"/>
            <w:vAlign w:val="center"/>
          </w:tcPr>
          <w:p w14:paraId="01365755" w14:textId="77777777" w:rsidR="00D76261" w:rsidRPr="00D21833" w:rsidRDefault="00D76261" w:rsidP="002624DE">
            <w:pPr>
              <w:spacing w:before="40" w:after="40" w:line="240" w:lineRule="auto"/>
              <w:jc w:val="center"/>
              <w:rPr>
                <w:rFonts w:ascii="Times New Roman" w:eastAsia="Times New Roman" w:hAnsi="Times New Roman"/>
                <w:b/>
                <w:sz w:val="24"/>
                <w:szCs w:val="24"/>
              </w:rPr>
            </w:pPr>
            <w:r w:rsidRPr="00D21833">
              <w:rPr>
                <w:rFonts w:ascii="Times New Roman" w:eastAsia="Times New Roman" w:hAnsi="Times New Roman"/>
                <w:b/>
                <w:sz w:val="24"/>
                <w:szCs w:val="24"/>
              </w:rPr>
              <w:t>Chỉ tiêu</w:t>
            </w:r>
          </w:p>
        </w:tc>
        <w:tc>
          <w:tcPr>
            <w:tcW w:w="336" w:type="pct"/>
            <w:vMerge w:val="restart"/>
            <w:vAlign w:val="center"/>
          </w:tcPr>
          <w:p w14:paraId="1CC10B48" w14:textId="77777777" w:rsidR="00D76261" w:rsidRPr="00D21833" w:rsidRDefault="00D76261" w:rsidP="002624DE">
            <w:pPr>
              <w:spacing w:before="40" w:after="40" w:line="240" w:lineRule="auto"/>
              <w:jc w:val="center"/>
              <w:rPr>
                <w:rFonts w:ascii="Times New Roman" w:eastAsia="Times New Roman" w:hAnsi="Times New Roman"/>
                <w:b/>
                <w:sz w:val="24"/>
                <w:szCs w:val="24"/>
              </w:rPr>
            </w:pPr>
            <w:r w:rsidRPr="00D21833">
              <w:rPr>
                <w:rFonts w:ascii="Times New Roman" w:eastAsia="Times New Roman" w:hAnsi="Times New Roman"/>
                <w:b/>
                <w:sz w:val="24"/>
                <w:szCs w:val="24"/>
              </w:rPr>
              <w:t>Mã số</w:t>
            </w:r>
          </w:p>
        </w:tc>
        <w:tc>
          <w:tcPr>
            <w:tcW w:w="432" w:type="pct"/>
            <w:vMerge w:val="restart"/>
            <w:shd w:val="clear" w:color="auto" w:fill="auto"/>
            <w:vAlign w:val="center"/>
          </w:tcPr>
          <w:p w14:paraId="34DA93DD" w14:textId="77777777" w:rsidR="00D76261" w:rsidRPr="00D21833" w:rsidRDefault="00D76261" w:rsidP="002624DE">
            <w:pPr>
              <w:spacing w:before="40" w:after="40" w:line="240" w:lineRule="auto"/>
              <w:jc w:val="center"/>
              <w:rPr>
                <w:rFonts w:ascii="Times New Roman" w:eastAsia="Times New Roman" w:hAnsi="Times New Roman"/>
                <w:b/>
                <w:sz w:val="24"/>
                <w:szCs w:val="24"/>
              </w:rPr>
            </w:pPr>
            <w:r w:rsidRPr="00D21833">
              <w:rPr>
                <w:rFonts w:ascii="Times New Roman" w:eastAsia="Times New Roman" w:hAnsi="Times New Roman"/>
                <w:b/>
                <w:sz w:val="24"/>
                <w:szCs w:val="24"/>
              </w:rPr>
              <w:t>Tổng số</w:t>
            </w:r>
          </w:p>
        </w:tc>
        <w:tc>
          <w:tcPr>
            <w:tcW w:w="1747" w:type="pct"/>
            <w:gridSpan w:val="5"/>
            <w:vAlign w:val="center"/>
          </w:tcPr>
          <w:p w14:paraId="406747EF" w14:textId="77777777" w:rsidR="00D76261" w:rsidRPr="00D21833" w:rsidRDefault="00D76261" w:rsidP="002624DE">
            <w:pPr>
              <w:spacing w:before="40" w:after="40" w:line="240" w:lineRule="auto"/>
              <w:jc w:val="center"/>
              <w:rPr>
                <w:rFonts w:ascii="Times New Roman" w:eastAsia="Times New Roman" w:hAnsi="Times New Roman"/>
                <w:b/>
                <w:sz w:val="24"/>
                <w:szCs w:val="24"/>
              </w:rPr>
            </w:pPr>
            <w:r w:rsidRPr="00D21833">
              <w:rPr>
                <w:rFonts w:ascii="Times New Roman" w:eastAsia="Times New Roman" w:hAnsi="Times New Roman"/>
                <w:b/>
                <w:sz w:val="24"/>
                <w:szCs w:val="24"/>
              </w:rPr>
              <w:t>Chia theo trình độ chuyên môn</w:t>
            </w:r>
          </w:p>
        </w:tc>
        <w:tc>
          <w:tcPr>
            <w:tcW w:w="873" w:type="pct"/>
            <w:gridSpan w:val="2"/>
            <w:vAlign w:val="center"/>
          </w:tcPr>
          <w:p w14:paraId="553F7852" w14:textId="77777777" w:rsidR="00D76261" w:rsidRPr="00D21833" w:rsidRDefault="00D76261" w:rsidP="002624DE">
            <w:pPr>
              <w:spacing w:before="40" w:after="40" w:line="240" w:lineRule="auto"/>
              <w:jc w:val="center"/>
              <w:rPr>
                <w:rFonts w:ascii="Times New Roman" w:eastAsia="Times New Roman" w:hAnsi="Times New Roman"/>
                <w:b/>
                <w:sz w:val="24"/>
                <w:szCs w:val="24"/>
              </w:rPr>
            </w:pPr>
            <w:r w:rsidRPr="00D21833">
              <w:rPr>
                <w:rFonts w:ascii="Times New Roman" w:eastAsia="Times New Roman" w:hAnsi="Times New Roman"/>
                <w:b/>
                <w:sz w:val="24"/>
                <w:szCs w:val="24"/>
              </w:rPr>
              <w:t>Chức danh</w:t>
            </w:r>
          </w:p>
        </w:tc>
      </w:tr>
      <w:tr w:rsidR="00D76261" w:rsidRPr="00D21833" w14:paraId="4B9921B4" w14:textId="77777777" w:rsidTr="002624DE">
        <w:tc>
          <w:tcPr>
            <w:tcW w:w="1611" w:type="pct"/>
            <w:vMerge/>
          </w:tcPr>
          <w:p w14:paraId="0521906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6" w:type="pct"/>
            <w:vMerge/>
            <w:vAlign w:val="center"/>
          </w:tcPr>
          <w:p w14:paraId="73ADAC23"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432" w:type="pct"/>
            <w:vMerge/>
            <w:shd w:val="clear" w:color="auto" w:fill="auto"/>
            <w:vAlign w:val="center"/>
          </w:tcPr>
          <w:p w14:paraId="68B1AA0E"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335" w:type="pct"/>
            <w:vAlign w:val="center"/>
          </w:tcPr>
          <w:p w14:paraId="02D5D84C"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Tiến sĩ</w:t>
            </w:r>
          </w:p>
        </w:tc>
        <w:tc>
          <w:tcPr>
            <w:tcW w:w="383" w:type="pct"/>
            <w:shd w:val="clear" w:color="auto" w:fill="auto"/>
            <w:vAlign w:val="center"/>
          </w:tcPr>
          <w:p w14:paraId="60D77CBA"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Thạc sĩ</w:t>
            </w:r>
          </w:p>
        </w:tc>
        <w:tc>
          <w:tcPr>
            <w:tcW w:w="335" w:type="pct"/>
            <w:shd w:val="clear" w:color="auto" w:fill="auto"/>
            <w:vAlign w:val="center"/>
          </w:tcPr>
          <w:p w14:paraId="45D8D05A"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Đại học</w:t>
            </w:r>
          </w:p>
        </w:tc>
        <w:tc>
          <w:tcPr>
            <w:tcW w:w="383" w:type="pct"/>
            <w:shd w:val="clear" w:color="auto" w:fill="auto"/>
            <w:vAlign w:val="center"/>
          </w:tcPr>
          <w:p w14:paraId="29BDE2F1"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Cao đẳng</w:t>
            </w:r>
          </w:p>
        </w:tc>
        <w:tc>
          <w:tcPr>
            <w:tcW w:w="311" w:type="pct"/>
            <w:vAlign w:val="center"/>
          </w:tcPr>
          <w:p w14:paraId="74B7EDA5"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Khác</w:t>
            </w:r>
          </w:p>
        </w:tc>
        <w:tc>
          <w:tcPr>
            <w:tcW w:w="364" w:type="pct"/>
            <w:vAlign w:val="center"/>
          </w:tcPr>
          <w:p w14:paraId="4F24D8B0"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Giáo sư</w:t>
            </w:r>
          </w:p>
        </w:tc>
        <w:tc>
          <w:tcPr>
            <w:tcW w:w="509" w:type="pct"/>
            <w:vAlign w:val="center"/>
          </w:tcPr>
          <w:p w14:paraId="5399BA9E"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Phó Giáo sư</w:t>
            </w:r>
          </w:p>
        </w:tc>
      </w:tr>
      <w:tr w:rsidR="00D76261" w:rsidRPr="00D21833" w14:paraId="61C6A258" w14:textId="77777777" w:rsidTr="002624DE">
        <w:trPr>
          <w:trHeight w:val="437"/>
        </w:trPr>
        <w:tc>
          <w:tcPr>
            <w:tcW w:w="1611" w:type="pct"/>
            <w:vAlign w:val="center"/>
          </w:tcPr>
          <w:p w14:paraId="4CAEDC38"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A</w:t>
            </w:r>
          </w:p>
        </w:tc>
        <w:tc>
          <w:tcPr>
            <w:tcW w:w="336" w:type="pct"/>
            <w:vAlign w:val="center"/>
          </w:tcPr>
          <w:p w14:paraId="6B432469"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B</w:t>
            </w:r>
          </w:p>
        </w:tc>
        <w:tc>
          <w:tcPr>
            <w:tcW w:w="432" w:type="pct"/>
            <w:shd w:val="clear" w:color="auto" w:fill="auto"/>
            <w:vAlign w:val="center"/>
          </w:tcPr>
          <w:p w14:paraId="09D8C8B5"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1=2+...+6</w:t>
            </w:r>
          </w:p>
        </w:tc>
        <w:tc>
          <w:tcPr>
            <w:tcW w:w="335" w:type="pct"/>
            <w:vAlign w:val="center"/>
          </w:tcPr>
          <w:p w14:paraId="5C988545"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w:t>
            </w:r>
          </w:p>
        </w:tc>
        <w:tc>
          <w:tcPr>
            <w:tcW w:w="383" w:type="pct"/>
            <w:shd w:val="clear" w:color="auto" w:fill="auto"/>
            <w:vAlign w:val="center"/>
          </w:tcPr>
          <w:p w14:paraId="623D86C6"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3</w:t>
            </w:r>
          </w:p>
        </w:tc>
        <w:tc>
          <w:tcPr>
            <w:tcW w:w="335" w:type="pct"/>
            <w:shd w:val="clear" w:color="auto" w:fill="auto"/>
            <w:vAlign w:val="center"/>
          </w:tcPr>
          <w:p w14:paraId="6D684A8B"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4</w:t>
            </w:r>
          </w:p>
        </w:tc>
        <w:tc>
          <w:tcPr>
            <w:tcW w:w="383" w:type="pct"/>
            <w:shd w:val="clear" w:color="auto" w:fill="auto"/>
            <w:vAlign w:val="center"/>
          </w:tcPr>
          <w:p w14:paraId="5500B6EC"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5</w:t>
            </w:r>
          </w:p>
        </w:tc>
        <w:tc>
          <w:tcPr>
            <w:tcW w:w="311" w:type="pct"/>
            <w:vAlign w:val="center"/>
          </w:tcPr>
          <w:p w14:paraId="17766277"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6</w:t>
            </w:r>
          </w:p>
        </w:tc>
        <w:tc>
          <w:tcPr>
            <w:tcW w:w="364" w:type="pct"/>
            <w:vAlign w:val="center"/>
          </w:tcPr>
          <w:p w14:paraId="33AC23D5"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7</w:t>
            </w:r>
          </w:p>
        </w:tc>
        <w:tc>
          <w:tcPr>
            <w:tcW w:w="509" w:type="pct"/>
            <w:vAlign w:val="center"/>
          </w:tcPr>
          <w:p w14:paraId="6DE7697C"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8</w:t>
            </w:r>
          </w:p>
        </w:tc>
      </w:tr>
      <w:tr w:rsidR="00D76261" w:rsidRPr="00D21833" w14:paraId="4B0C1921" w14:textId="77777777" w:rsidTr="002624DE">
        <w:trPr>
          <w:trHeight w:val="741"/>
        </w:trPr>
        <w:tc>
          <w:tcPr>
            <w:tcW w:w="1611" w:type="pct"/>
            <w:vAlign w:val="center"/>
          </w:tcPr>
          <w:p w14:paraId="1C4F042E" w14:textId="77777777" w:rsidR="00D76261" w:rsidRPr="00D21833" w:rsidRDefault="00D76261" w:rsidP="002624DE">
            <w:pPr>
              <w:spacing w:before="40" w:after="40" w:line="240" w:lineRule="auto"/>
              <w:rPr>
                <w:rFonts w:ascii="Times New Roman" w:eastAsia="Times New Roman" w:hAnsi="Times New Roman"/>
                <w:b/>
                <w:sz w:val="24"/>
                <w:szCs w:val="24"/>
              </w:rPr>
            </w:pPr>
            <w:r w:rsidRPr="00D21833">
              <w:rPr>
                <w:rFonts w:ascii="Times New Roman" w:eastAsia="Times New Roman" w:hAnsi="Times New Roman"/>
                <w:b/>
                <w:sz w:val="24"/>
                <w:szCs w:val="24"/>
              </w:rPr>
              <w:t xml:space="preserve">Tổng số </w:t>
            </w:r>
            <w:r w:rsidRPr="00D21833">
              <w:rPr>
                <w:rFonts w:ascii="Times New Roman" w:eastAsia="Times New Roman" w:hAnsi="Times New Roman"/>
                <w:sz w:val="24"/>
                <w:szCs w:val="24"/>
              </w:rPr>
              <w:t>(01 = 03+...+05 = 06+09= 12+15 = 16+...+22 = 23+...+27)</w:t>
            </w:r>
          </w:p>
        </w:tc>
        <w:tc>
          <w:tcPr>
            <w:tcW w:w="336" w:type="pct"/>
            <w:vAlign w:val="center"/>
          </w:tcPr>
          <w:p w14:paraId="1E601601"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01</w:t>
            </w:r>
          </w:p>
        </w:tc>
        <w:tc>
          <w:tcPr>
            <w:tcW w:w="432" w:type="pct"/>
            <w:shd w:val="clear" w:color="auto" w:fill="auto"/>
            <w:vAlign w:val="center"/>
          </w:tcPr>
          <w:p w14:paraId="6738EE2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0E15BE3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330031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3F3C73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0A2EBA5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3DAF4CE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09264E0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1D8D2689"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3E4079FF" w14:textId="77777777" w:rsidTr="002624DE">
        <w:tc>
          <w:tcPr>
            <w:tcW w:w="1611" w:type="pct"/>
            <w:vAlign w:val="center"/>
          </w:tcPr>
          <w:p w14:paraId="2A2CEC25" w14:textId="77777777" w:rsidR="00D76261" w:rsidRPr="00D21833" w:rsidRDefault="00D76261" w:rsidP="002624DE">
            <w:pPr>
              <w:spacing w:before="40" w:after="40" w:line="240" w:lineRule="auto"/>
              <w:ind w:left="282"/>
              <w:jc w:val="both"/>
              <w:rPr>
                <w:rFonts w:ascii="Times New Roman" w:eastAsia="Times New Roman" w:hAnsi="Times New Roman"/>
                <w:i/>
                <w:sz w:val="24"/>
                <w:szCs w:val="24"/>
              </w:rPr>
            </w:pPr>
            <w:r w:rsidRPr="00D21833">
              <w:rPr>
                <w:rFonts w:ascii="Times New Roman" w:eastAsia="Times New Roman" w:hAnsi="Times New Roman"/>
                <w:i/>
                <w:sz w:val="24"/>
                <w:szCs w:val="24"/>
              </w:rPr>
              <w:t>Trong đó: Nữ</w:t>
            </w:r>
          </w:p>
        </w:tc>
        <w:tc>
          <w:tcPr>
            <w:tcW w:w="336" w:type="pct"/>
            <w:vAlign w:val="center"/>
          </w:tcPr>
          <w:p w14:paraId="186C0329"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02</w:t>
            </w:r>
          </w:p>
        </w:tc>
        <w:tc>
          <w:tcPr>
            <w:tcW w:w="432" w:type="pct"/>
            <w:shd w:val="clear" w:color="auto" w:fill="auto"/>
            <w:vAlign w:val="center"/>
          </w:tcPr>
          <w:p w14:paraId="02C20CD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69728E5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ACC307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66D572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BB50C9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0BB0069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7AFAC37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0129DE44"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3BD3EE35" w14:textId="77777777" w:rsidTr="002624DE">
        <w:tc>
          <w:tcPr>
            <w:tcW w:w="1611" w:type="pct"/>
            <w:vAlign w:val="center"/>
          </w:tcPr>
          <w:p w14:paraId="4A94F451" w14:textId="77777777" w:rsidR="00D76261" w:rsidRPr="00D21833" w:rsidRDefault="00D76261" w:rsidP="002624D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1. Chia theo nhóm lao động</w:t>
            </w:r>
          </w:p>
        </w:tc>
        <w:tc>
          <w:tcPr>
            <w:tcW w:w="336" w:type="pct"/>
            <w:vAlign w:val="center"/>
          </w:tcPr>
          <w:p w14:paraId="4F6DB412"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432" w:type="pct"/>
            <w:shd w:val="clear" w:color="auto" w:fill="auto"/>
            <w:vAlign w:val="center"/>
          </w:tcPr>
          <w:p w14:paraId="3EA1FEE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67BD31D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02D24D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EEA7CD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4C3CA7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263B6EA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5110EFA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11C7DF73"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168F29C" w14:textId="77777777" w:rsidTr="002624DE">
        <w:tc>
          <w:tcPr>
            <w:tcW w:w="1611" w:type="pct"/>
            <w:vAlign w:val="center"/>
          </w:tcPr>
          <w:p w14:paraId="4C664045"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Công chức</w:t>
            </w:r>
          </w:p>
        </w:tc>
        <w:tc>
          <w:tcPr>
            <w:tcW w:w="336" w:type="pct"/>
            <w:vAlign w:val="center"/>
          </w:tcPr>
          <w:p w14:paraId="09BC68D1"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03</w:t>
            </w:r>
          </w:p>
        </w:tc>
        <w:tc>
          <w:tcPr>
            <w:tcW w:w="432" w:type="pct"/>
            <w:vAlign w:val="center"/>
          </w:tcPr>
          <w:p w14:paraId="1C0DD3E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5987CED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A16DA3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69BEF84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5E46A1E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56BD7E3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EA014B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E48942B"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2138F219" w14:textId="77777777" w:rsidTr="002624DE">
        <w:tc>
          <w:tcPr>
            <w:tcW w:w="1611" w:type="pct"/>
            <w:vAlign w:val="center"/>
          </w:tcPr>
          <w:p w14:paraId="12304555"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Viên chức</w:t>
            </w:r>
          </w:p>
        </w:tc>
        <w:tc>
          <w:tcPr>
            <w:tcW w:w="336" w:type="pct"/>
            <w:vAlign w:val="center"/>
          </w:tcPr>
          <w:p w14:paraId="60E08E9E"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04</w:t>
            </w:r>
          </w:p>
        </w:tc>
        <w:tc>
          <w:tcPr>
            <w:tcW w:w="432" w:type="pct"/>
            <w:vAlign w:val="center"/>
          </w:tcPr>
          <w:p w14:paraId="21CC1AD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2E2E82F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9634E4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1BE6F4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01C0CCB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5C79757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A9C854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1B1132A"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0BA6764" w14:textId="77777777" w:rsidTr="002624DE">
        <w:tc>
          <w:tcPr>
            <w:tcW w:w="1611" w:type="pct"/>
            <w:vAlign w:val="center"/>
          </w:tcPr>
          <w:p w14:paraId="20AC79A2"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Lao động ký kết hợp đồng</w:t>
            </w:r>
          </w:p>
        </w:tc>
        <w:tc>
          <w:tcPr>
            <w:tcW w:w="336" w:type="pct"/>
            <w:vAlign w:val="center"/>
          </w:tcPr>
          <w:p w14:paraId="13C2F972"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05</w:t>
            </w:r>
          </w:p>
        </w:tc>
        <w:tc>
          <w:tcPr>
            <w:tcW w:w="432" w:type="pct"/>
            <w:vAlign w:val="center"/>
          </w:tcPr>
          <w:p w14:paraId="39E849B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1F61511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36FD39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416111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7D9A7E4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2AEBBC0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099BFD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561B71C"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7182B1B4" w14:textId="77777777" w:rsidTr="002624DE">
        <w:tc>
          <w:tcPr>
            <w:tcW w:w="1611" w:type="pct"/>
            <w:vAlign w:val="center"/>
          </w:tcPr>
          <w:p w14:paraId="6A1D4656" w14:textId="77777777" w:rsidR="00D76261" w:rsidRPr="00D21833" w:rsidRDefault="00D76261" w:rsidP="002624D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2. Chia theo loại hình tổ chức</w:t>
            </w:r>
          </w:p>
        </w:tc>
        <w:tc>
          <w:tcPr>
            <w:tcW w:w="336" w:type="pct"/>
            <w:vAlign w:val="center"/>
          </w:tcPr>
          <w:p w14:paraId="00203760"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432" w:type="pct"/>
            <w:vAlign w:val="center"/>
          </w:tcPr>
          <w:p w14:paraId="6EF9011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61ABB76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3A8EAB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241AD6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3CA5F50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45B4DDC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6AC56B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5C883C6B"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384C835F" w14:textId="77777777" w:rsidTr="002624DE">
        <w:tc>
          <w:tcPr>
            <w:tcW w:w="1611" w:type="pct"/>
            <w:vAlign w:val="center"/>
          </w:tcPr>
          <w:p w14:paraId="3DE8489E"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Cơ quan quản lý nhà nước</w:t>
            </w:r>
          </w:p>
        </w:tc>
        <w:tc>
          <w:tcPr>
            <w:tcW w:w="336" w:type="pct"/>
            <w:vAlign w:val="center"/>
          </w:tcPr>
          <w:p w14:paraId="1336A38D"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06</w:t>
            </w:r>
          </w:p>
        </w:tc>
        <w:tc>
          <w:tcPr>
            <w:tcW w:w="432" w:type="pct"/>
            <w:vAlign w:val="center"/>
          </w:tcPr>
          <w:p w14:paraId="322D1D0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07BEA5D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7EC702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497ACF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49D2371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20979D1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373006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DE36954"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1A7B15BB" w14:textId="77777777" w:rsidTr="002624DE">
        <w:tc>
          <w:tcPr>
            <w:tcW w:w="1611" w:type="pct"/>
            <w:vAlign w:val="center"/>
          </w:tcPr>
          <w:p w14:paraId="6A58B4C4" w14:textId="77777777" w:rsidR="00D76261" w:rsidRPr="00D21833" w:rsidRDefault="00D76261" w:rsidP="002624DE">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Trong đó:  + Nữ</w:t>
            </w:r>
          </w:p>
        </w:tc>
        <w:tc>
          <w:tcPr>
            <w:tcW w:w="336" w:type="pct"/>
            <w:vAlign w:val="center"/>
          </w:tcPr>
          <w:p w14:paraId="681BBA90"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07</w:t>
            </w:r>
          </w:p>
        </w:tc>
        <w:tc>
          <w:tcPr>
            <w:tcW w:w="432" w:type="pct"/>
            <w:vAlign w:val="center"/>
          </w:tcPr>
          <w:p w14:paraId="0AD10DB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1107F26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8EC54B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D7A691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7C1D656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0EC7EB0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269101E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402CCE4"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763B3F56" w14:textId="77777777" w:rsidTr="002624DE">
        <w:tc>
          <w:tcPr>
            <w:tcW w:w="1611" w:type="pct"/>
            <w:vAlign w:val="center"/>
          </w:tcPr>
          <w:p w14:paraId="7EFD64AC" w14:textId="77777777" w:rsidR="00D76261" w:rsidRPr="00D21833" w:rsidRDefault="00D76261" w:rsidP="002624DE">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 Dân tộc thiểu số</w:t>
            </w:r>
          </w:p>
        </w:tc>
        <w:tc>
          <w:tcPr>
            <w:tcW w:w="336" w:type="pct"/>
            <w:vAlign w:val="center"/>
          </w:tcPr>
          <w:p w14:paraId="5A0C0E19"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08</w:t>
            </w:r>
          </w:p>
        </w:tc>
        <w:tc>
          <w:tcPr>
            <w:tcW w:w="432" w:type="pct"/>
            <w:vAlign w:val="center"/>
          </w:tcPr>
          <w:p w14:paraId="1B85B96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7426D34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08508D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AB1E2A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7551B8E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5B2F364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D42433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218A33E"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3118D236" w14:textId="77777777" w:rsidTr="002624DE">
        <w:tc>
          <w:tcPr>
            <w:tcW w:w="1611" w:type="pct"/>
            <w:vAlign w:val="center"/>
          </w:tcPr>
          <w:p w14:paraId="59F9C0D3"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Đơn vị sự nghiệp công lập</w:t>
            </w:r>
          </w:p>
        </w:tc>
        <w:tc>
          <w:tcPr>
            <w:tcW w:w="336" w:type="pct"/>
            <w:vAlign w:val="center"/>
          </w:tcPr>
          <w:p w14:paraId="5D673EC9"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09</w:t>
            </w:r>
          </w:p>
        </w:tc>
        <w:tc>
          <w:tcPr>
            <w:tcW w:w="432" w:type="pct"/>
            <w:vAlign w:val="center"/>
          </w:tcPr>
          <w:p w14:paraId="5CE0809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2BB1AC9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5A38171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4DACA9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4899BDC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4D12F98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6BFB6F4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7E902B0"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17D77FDF" w14:textId="77777777" w:rsidTr="002624DE">
        <w:tc>
          <w:tcPr>
            <w:tcW w:w="1611" w:type="pct"/>
            <w:vAlign w:val="center"/>
          </w:tcPr>
          <w:p w14:paraId="204524E8" w14:textId="77777777" w:rsidR="00D76261" w:rsidRPr="00D21833" w:rsidRDefault="00D76261" w:rsidP="002624DE">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Trong đó:   + Nữ</w:t>
            </w:r>
          </w:p>
        </w:tc>
        <w:tc>
          <w:tcPr>
            <w:tcW w:w="336" w:type="pct"/>
            <w:vAlign w:val="center"/>
          </w:tcPr>
          <w:p w14:paraId="17A5901B"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10</w:t>
            </w:r>
          </w:p>
        </w:tc>
        <w:tc>
          <w:tcPr>
            <w:tcW w:w="432" w:type="pct"/>
            <w:vAlign w:val="center"/>
          </w:tcPr>
          <w:p w14:paraId="45961BA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2AAF7FD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9C8B22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367417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7B47F82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1308D72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532AFE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4944994"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5984174C" w14:textId="77777777" w:rsidTr="002624DE">
        <w:tc>
          <w:tcPr>
            <w:tcW w:w="1611" w:type="pct"/>
            <w:vAlign w:val="center"/>
          </w:tcPr>
          <w:p w14:paraId="41513DF7" w14:textId="77777777" w:rsidR="00D76261" w:rsidRPr="00D21833" w:rsidRDefault="00D76261" w:rsidP="002624DE">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lastRenderedPageBreak/>
              <w:t xml:space="preserve">                   + Dân tộc thiểu số</w:t>
            </w:r>
          </w:p>
        </w:tc>
        <w:tc>
          <w:tcPr>
            <w:tcW w:w="336" w:type="pct"/>
            <w:vAlign w:val="center"/>
          </w:tcPr>
          <w:p w14:paraId="64C31029"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11</w:t>
            </w:r>
          </w:p>
        </w:tc>
        <w:tc>
          <w:tcPr>
            <w:tcW w:w="432" w:type="pct"/>
            <w:vAlign w:val="center"/>
          </w:tcPr>
          <w:p w14:paraId="2A4FD02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52F1718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39C866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76DD191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1B19B63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446F606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FD2FB4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5BFED026"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86CD4CB" w14:textId="77777777" w:rsidTr="002624DE">
        <w:tc>
          <w:tcPr>
            <w:tcW w:w="1611" w:type="pct"/>
            <w:vAlign w:val="center"/>
          </w:tcPr>
          <w:p w14:paraId="3B7EA21D" w14:textId="77777777" w:rsidR="00D76261" w:rsidRPr="00D21833" w:rsidRDefault="00D76261" w:rsidP="002624D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3. Chia theo quốc tịch</w:t>
            </w:r>
          </w:p>
        </w:tc>
        <w:tc>
          <w:tcPr>
            <w:tcW w:w="336" w:type="pct"/>
            <w:vAlign w:val="center"/>
          </w:tcPr>
          <w:p w14:paraId="041E14C5"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432" w:type="pct"/>
            <w:shd w:val="clear" w:color="auto" w:fill="auto"/>
            <w:vAlign w:val="center"/>
          </w:tcPr>
          <w:p w14:paraId="110F821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1AFD780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08F1903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635426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4412F6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43C44EE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5D1478A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75661627"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41105F6E" w14:textId="77777777" w:rsidTr="002624DE">
        <w:tc>
          <w:tcPr>
            <w:tcW w:w="1611" w:type="pct"/>
            <w:vAlign w:val="center"/>
          </w:tcPr>
          <w:p w14:paraId="322C6F0D" w14:textId="77777777" w:rsidR="00D76261" w:rsidRPr="00D21833" w:rsidRDefault="00D76261" w:rsidP="002624DE">
            <w:pPr>
              <w:spacing w:before="40" w:after="40" w:line="240" w:lineRule="auto"/>
              <w:ind w:left="566"/>
              <w:jc w:val="both"/>
              <w:rPr>
                <w:rFonts w:ascii="Times New Roman" w:eastAsia="Times New Roman" w:hAnsi="Times New Roman"/>
                <w:b/>
                <w:i/>
                <w:sz w:val="24"/>
                <w:szCs w:val="24"/>
              </w:rPr>
            </w:pPr>
            <w:r w:rsidRPr="00D21833">
              <w:rPr>
                <w:rFonts w:ascii="Times New Roman" w:eastAsia="Times New Roman" w:hAnsi="Times New Roman"/>
                <w:sz w:val="24"/>
                <w:szCs w:val="24"/>
              </w:rPr>
              <w:t>- Người Việt Nam</w:t>
            </w:r>
          </w:p>
        </w:tc>
        <w:tc>
          <w:tcPr>
            <w:tcW w:w="336" w:type="pct"/>
            <w:vAlign w:val="center"/>
          </w:tcPr>
          <w:p w14:paraId="6DAD1080"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12</w:t>
            </w:r>
          </w:p>
        </w:tc>
        <w:tc>
          <w:tcPr>
            <w:tcW w:w="432" w:type="pct"/>
            <w:shd w:val="clear" w:color="auto" w:fill="auto"/>
            <w:vAlign w:val="center"/>
          </w:tcPr>
          <w:p w14:paraId="235EE2F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0A3680F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7FF408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465B53F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8B1B55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148615A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76F8B19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3DC170C7"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2806A30B" w14:textId="77777777" w:rsidTr="002624DE">
        <w:tc>
          <w:tcPr>
            <w:tcW w:w="1611" w:type="pct"/>
            <w:vAlign w:val="center"/>
          </w:tcPr>
          <w:p w14:paraId="2C29D056" w14:textId="77777777" w:rsidR="00D76261" w:rsidRPr="00D21833" w:rsidRDefault="00D76261" w:rsidP="002624DE">
            <w:pPr>
              <w:spacing w:before="40" w:after="40" w:line="240" w:lineRule="auto"/>
              <w:ind w:left="1133"/>
              <w:jc w:val="both"/>
              <w:rPr>
                <w:rFonts w:ascii="Times New Roman" w:eastAsia="Times New Roman" w:hAnsi="Times New Roman"/>
                <w:sz w:val="24"/>
                <w:szCs w:val="24"/>
              </w:rPr>
            </w:pPr>
            <w:r w:rsidRPr="00D21833">
              <w:rPr>
                <w:rFonts w:ascii="Times New Roman" w:eastAsia="Times New Roman" w:hAnsi="Times New Roman"/>
                <w:sz w:val="24"/>
                <w:szCs w:val="24"/>
              </w:rPr>
              <w:t>+ Dân tộc Kinh</w:t>
            </w:r>
          </w:p>
        </w:tc>
        <w:tc>
          <w:tcPr>
            <w:tcW w:w="336" w:type="pct"/>
            <w:vAlign w:val="center"/>
          </w:tcPr>
          <w:p w14:paraId="5B2A30C2"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13</w:t>
            </w:r>
          </w:p>
        </w:tc>
        <w:tc>
          <w:tcPr>
            <w:tcW w:w="432" w:type="pct"/>
            <w:shd w:val="clear" w:color="auto" w:fill="auto"/>
            <w:vAlign w:val="center"/>
          </w:tcPr>
          <w:p w14:paraId="7C9D612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3CA638B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FD9B87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6E858E3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4AE5CB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0027353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7B305D6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097D53DB"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43D72561" w14:textId="77777777" w:rsidTr="002624DE">
        <w:tc>
          <w:tcPr>
            <w:tcW w:w="1611" w:type="pct"/>
            <w:vAlign w:val="center"/>
          </w:tcPr>
          <w:p w14:paraId="21A9B676" w14:textId="77777777" w:rsidR="00D76261" w:rsidRPr="00D21833" w:rsidRDefault="00D76261" w:rsidP="002624DE">
            <w:pPr>
              <w:spacing w:before="40" w:after="40" w:line="240" w:lineRule="auto"/>
              <w:ind w:left="1133"/>
              <w:jc w:val="both"/>
              <w:rPr>
                <w:rFonts w:ascii="Times New Roman" w:eastAsia="Times New Roman" w:hAnsi="Times New Roman"/>
                <w:sz w:val="24"/>
                <w:szCs w:val="24"/>
              </w:rPr>
            </w:pPr>
            <w:r w:rsidRPr="00D21833">
              <w:rPr>
                <w:rFonts w:ascii="Times New Roman" w:eastAsia="Times New Roman" w:hAnsi="Times New Roman"/>
                <w:sz w:val="24"/>
                <w:szCs w:val="24"/>
              </w:rPr>
              <w:t>+ Dân tộc thiểu số</w:t>
            </w:r>
          </w:p>
        </w:tc>
        <w:tc>
          <w:tcPr>
            <w:tcW w:w="336" w:type="pct"/>
            <w:vAlign w:val="center"/>
          </w:tcPr>
          <w:p w14:paraId="06C9A211"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14</w:t>
            </w:r>
          </w:p>
        </w:tc>
        <w:tc>
          <w:tcPr>
            <w:tcW w:w="432" w:type="pct"/>
            <w:shd w:val="clear" w:color="auto" w:fill="auto"/>
            <w:vAlign w:val="center"/>
          </w:tcPr>
          <w:p w14:paraId="005B077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3F396CC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90E789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B3420F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9E1E98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6AC9415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45DCFB0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49971395"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1EF493FD" w14:textId="77777777" w:rsidTr="002624DE">
        <w:tc>
          <w:tcPr>
            <w:tcW w:w="1611" w:type="pct"/>
            <w:vAlign w:val="center"/>
          </w:tcPr>
          <w:p w14:paraId="2FC1C372"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Người nước ngoài</w:t>
            </w:r>
          </w:p>
        </w:tc>
        <w:tc>
          <w:tcPr>
            <w:tcW w:w="336" w:type="pct"/>
            <w:vAlign w:val="center"/>
          </w:tcPr>
          <w:p w14:paraId="3773B1A6"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15</w:t>
            </w:r>
          </w:p>
        </w:tc>
        <w:tc>
          <w:tcPr>
            <w:tcW w:w="432" w:type="pct"/>
            <w:shd w:val="clear" w:color="auto" w:fill="auto"/>
            <w:vAlign w:val="center"/>
          </w:tcPr>
          <w:p w14:paraId="6C7300D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12F472F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6EBBB4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C7BB60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1032FB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42496A8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vAlign w:val="center"/>
          </w:tcPr>
          <w:p w14:paraId="15886CA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vAlign w:val="center"/>
          </w:tcPr>
          <w:p w14:paraId="2DBBF6B7"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2F19CA0A" w14:textId="77777777" w:rsidTr="002624DE">
        <w:tc>
          <w:tcPr>
            <w:tcW w:w="1611" w:type="pct"/>
            <w:vAlign w:val="center"/>
          </w:tcPr>
          <w:p w14:paraId="27DE0BA8" w14:textId="77777777" w:rsidR="00D76261" w:rsidRPr="00D21833" w:rsidRDefault="00D76261" w:rsidP="002624D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4. Chia theo lĩnh vực đào tạo</w:t>
            </w:r>
          </w:p>
        </w:tc>
        <w:tc>
          <w:tcPr>
            <w:tcW w:w="336" w:type="pct"/>
            <w:vAlign w:val="center"/>
          </w:tcPr>
          <w:p w14:paraId="0C71EF18"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432" w:type="pct"/>
            <w:vAlign w:val="center"/>
          </w:tcPr>
          <w:p w14:paraId="09EE350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12740D3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092B535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E28129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425DB4E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1FF19C1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12FD211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3EABB22"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1E7D8B66" w14:textId="77777777" w:rsidTr="002624DE">
        <w:tc>
          <w:tcPr>
            <w:tcW w:w="1611" w:type="pct"/>
            <w:vAlign w:val="center"/>
          </w:tcPr>
          <w:p w14:paraId="0B68AE70"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Khoa học tự nhiên</w:t>
            </w:r>
          </w:p>
        </w:tc>
        <w:tc>
          <w:tcPr>
            <w:tcW w:w="336" w:type="pct"/>
            <w:vAlign w:val="center"/>
          </w:tcPr>
          <w:p w14:paraId="49F8B922"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16</w:t>
            </w:r>
          </w:p>
        </w:tc>
        <w:tc>
          <w:tcPr>
            <w:tcW w:w="432" w:type="pct"/>
            <w:vAlign w:val="center"/>
          </w:tcPr>
          <w:p w14:paraId="65E31AE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548BE9A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690A94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46BAE64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0B220C3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343A5CB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E0392B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A1FBC0A"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7849E6D" w14:textId="77777777" w:rsidTr="002624DE">
        <w:tc>
          <w:tcPr>
            <w:tcW w:w="1611" w:type="pct"/>
            <w:vAlign w:val="center"/>
          </w:tcPr>
          <w:p w14:paraId="515991A2"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Khoa học kỹ thuật và công nghệ</w:t>
            </w:r>
          </w:p>
        </w:tc>
        <w:tc>
          <w:tcPr>
            <w:tcW w:w="336" w:type="pct"/>
            <w:vAlign w:val="center"/>
          </w:tcPr>
          <w:p w14:paraId="7434DBED"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17</w:t>
            </w:r>
          </w:p>
        </w:tc>
        <w:tc>
          <w:tcPr>
            <w:tcW w:w="432" w:type="pct"/>
            <w:vAlign w:val="center"/>
          </w:tcPr>
          <w:p w14:paraId="2AE5F86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5377511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36E0E9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0324B4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3480061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2E768BE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14E1035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7490655"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3DA458F8" w14:textId="77777777" w:rsidTr="002624DE">
        <w:tc>
          <w:tcPr>
            <w:tcW w:w="1611" w:type="pct"/>
            <w:vAlign w:val="center"/>
          </w:tcPr>
          <w:p w14:paraId="65BEBA99"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Khoa học y, dược</w:t>
            </w:r>
          </w:p>
        </w:tc>
        <w:tc>
          <w:tcPr>
            <w:tcW w:w="336" w:type="pct"/>
            <w:vAlign w:val="center"/>
          </w:tcPr>
          <w:p w14:paraId="61097B36"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18</w:t>
            </w:r>
          </w:p>
        </w:tc>
        <w:tc>
          <w:tcPr>
            <w:tcW w:w="432" w:type="pct"/>
            <w:vAlign w:val="center"/>
          </w:tcPr>
          <w:p w14:paraId="43C8BB9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06D10B5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CADA62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4CCC2F4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503EECC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190F097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0EA7B9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6E93F82A"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2C7C632" w14:textId="77777777" w:rsidTr="002624DE">
        <w:tc>
          <w:tcPr>
            <w:tcW w:w="1611" w:type="pct"/>
            <w:vAlign w:val="center"/>
          </w:tcPr>
          <w:p w14:paraId="64F609B8"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Khoa học nông nghiệp</w:t>
            </w:r>
          </w:p>
        </w:tc>
        <w:tc>
          <w:tcPr>
            <w:tcW w:w="336" w:type="pct"/>
            <w:vAlign w:val="center"/>
          </w:tcPr>
          <w:p w14:paraId="4DDFB9B3"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19</w:t>
            </w:r>
          </w:p>
        </w:tc>
        <w:tc>
          <w:tcPr>
            <w:tcW w:w="432" w:type="pct"/>
            <w:vAlign w:val="center"/>
          </w:tcPr>
          <w:p w14:paraId="1AE3EA6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34A48494"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67EF1B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6F0BCC0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329FEF0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3CA0E2F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032EE86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996A1BE"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A62F83F" w14:textId="77777777" w:rsidTr="002624DE">
        <w:tc>
          <w:tcPr>
            <w:tcW w:w="1611" w:type="pct"/>
            <w:vAlign w:val="center"/>
          </w:tcPr>
          <w:p w14:paraId="250B6AA5"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Khoa học xã hội</w:t>
            </w:r>
          </w:p>
        </w:tc>
        <w:tc>
          <w:tcPr>
            <w:tcW w:w="336" w:type="pct"/>
            <w:vAlign w:val="center"/>
          </w:tcPr>
          <w:p w14:paraId="420706CC"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20</w:t>
            </w:r>
          </w:p>
        </w:tc>
        <w:tc>
          <w:tcPr>
            <w:tcW w:w="432" w:type="pct"/>
            <w:vAlign w:val="center"/>
          </w:tcPr>
          <w:p w14:paraId="229C853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69AE94C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98E3FF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1384D2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37F5B9E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68E889E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BFE9631"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0D4AFA4"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ADA443B" w14:textId="77777777" w:rsidTr="002624DE">
        <w:tc>
          <w:tcPr>
            <w:tcW w:w="1611" w:type="pct"/>
            <w:vAlign w:val="center"/>
          </w:tcPr>
          <w:p w14:paraId="71DA88A3"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Khoa học nhân văn</w:t>
            </w:r>
          </w:p>
        </w:tc>
        <w:tc>
          <w:tcPr>
            <w:tcW w:w="336" w:type="pct"/>
            <w:vAlign w:val="center"/>
          </w:tcPr>
          <w:p w14:paraId="67B8C9CD"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21</w:t>
            </w:r>
          </w:p>
        </w:tc>
        <w:tc>
          <w:tcPr>
            <w:tcW w:w="432" w:type="pct"/>
            <w:vAlign w:val="center"/>
          </w:tcPr>
          <w:p w14:paraId="3722AF9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48B6FFD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F816F4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39631D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04039A9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194D77C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BF8011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44F220F"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328AE2F5" w14:textId="77777777" w:rsidTr="002624DE">
        <w:tc>
          <w:tcPr>
            <w:tcW w:w="1611" w:type="pct"/>
            <w:vAlign w:val="center"/>
          </w:tcPr>
          <w:p w14:paraId="527880C5"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Khác</w:t>
            </w:r>
          </w:p>
        </w:tc>
        <w:tc>
          <w:tcPr>
            <w:tcW w:w="336" w:type="pct"/>
            <w:vAlign w:val="center"/>
          </w:tcPr>
          <w:p w14:paraId="73F0F0C9"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22</w:t>
            </w:r>
          </w:p>
        </w:tc>
        <w:tc>
          <w:tcPr>
            <w:tcW w:w="432" w:type="pct"/>
            <w:vAlign w:val="center"/>
          </w:tcPr>
          <w:p w14:paraId="7D524C72"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594BB45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851477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71306BD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69A6D4E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40417C4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2B488C2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9357309"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6686E65C" w14:textId="77777777" w:rsidTr="002624DE">
        <w:tc>
          <w:tcPr>
            <w:tcW w:w="1611" w:type="pct"/>
            <w:vAlign w:val="center"/>
          </w:tcPr>
          <w:p w14:paraId="15319DCF" w14:textId="77777777" w:rsidR="00D76261" w:rsidRPr="00D21833" w:rsidRDefault="00D76261" w:rsidP="002624D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5. Chia theo độ tuổi</w:t>
            </w:r>
          </w:p>
        </w:tc>
        <w:tc>
          <w:tcPr>
            <w:tcW w:w="336" w:type="pct"/>
            <w:vAlign w:val="center"/>
          </w:tcPr>
          <w:p w14:paraId="2B7FC8A5" w14:textId="77777777" w:rsidR="00D76261" w:rsidRPr="00D21833" w:rsidRDefault="00D76261" w:rsidP="002624DE">
            <w:pPr>
              <w:spacing w:before="40" w:after="40" w:line="240" w:lineRule="auto"/>
              <w:jc w:val="center"/>
              <w:rPr>
                <w:rFonts w:ascii="Times New Roman" w:eastAsia="Times New Roman" w:hAnsi="Times New Roman"/>
                <w:sz w:val="24"/>
                <w:szCs w:val="24"/>
              </w:rPr>
            </w:pPr>
          </w:p>
        </w:tc>
        <w:tc>
          <w:tcPr>
            <w:tcW w:w="432" w:type="pct"/>
            <w:vAlign w:val="center"/>
          </w:tcPr>
          <w:p w14:paraId="60412F7E"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335" w:type="pct"/>
          </w:tcPr>
          <w:p w14:paraId="3FC7CE8A"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383" w:type="pct"/>
            <w:shd w:val="clear" w:color="auto" w:fill="auto"/>
            <w:vAlign w:val="center"/>
          </w:tcPr>
          <w:p w14:paraId="6F4B4ED5"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335" w:type="pct"/>
            <w:shd w:val="clear" w:color="auto" w:fill="auto"/>
            <w:vAlign w:val="center"/>
          </w:tcPr>
          <w:p w14:paraId="371C4541"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383" w:type="pct"/>
            <w:vAlign w:val="center"/>
          </w:tcPr>
          <w:p w14:paraId="52999C77"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311" w:type="pct"/>
            <w:vAlign w:val="center"/>
          </w:tcPr>
          <w:p w14:paraId="6A145081"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364" w:type="pct"/>
            <w:shd w:val="clear" w:color="auto" w:fill="auto"/>
            <w:vAlign w:val="center"/>
          </w:tcPr>
          <w:p w14:paraId="28614573"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c>
          <w:tcPr>
            <w:tcW w:w="509" w:type="pct"/>
            <w:shd w:val="clear" w:color="auto" w:fill="auto"/>
            <w:vAlign w:val="center"/>
          </w:tcPr>
          <w:p w14:paraId="36B2056D" w14:textId="77777777" w:rsidR="00D76261" w:rsidRPr="00D21833" w:rsidRDefault="00D76261" w:rsidP="002624DE">
            <w:pPr>
              <w:spacing w:before="40" w:after="40" w:line="240" w:lineRule="auto"/>
              <w:jc w:val="both"/>
              <w:rPr>
                <w:rFonts w:ascii="Times New Roman" w:eastAsia="Times New Roman" w:hAnsi="Times New Roman"/>
                <w:b/>
                <w:sz w:val="24"/>
                <w:szCs w:val="24"/>
              </w:rPr>
            </w:pPr>
          </w:p>
        </w:tc>
      </w:tr>
      <w:tr w:rsidR="00D76261" w:rsidRPr="00D21833" w14:paraId="11C5493B" w14:textId="77777777" w:rsidTr="002624DE">
        <w:tc>
          <w:tcPr>
            <w:tcW w:w="1611" w:type="pct"/>
          </w:tcPr>
          <w:p w14:paraId="6040475D"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Đến 30 tuổi</w:t>
            </w:r>
          </w:p>
        </w:tc>
        <w:tc>
          <w:tcPr>
            <w:tcW w:w="336" w:type="pct"/>
            <w:vAlign w:val="center"/>
          </w:tcPr>
          <w:p w14:paraId="1CFEA2DD"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23</w:t>
            </w:r>
          </w:p>
        </w:tc>
        <w:tc>
          <w:tcPr>
            <w:tcW w:w="432" w:type="pct"/>
            <w:vAlign w:val="center"/>
          </w:tcPr>
          <w:p w14:paraId="6FBAB73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6913F5B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DC6A95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95ABD4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791D1F3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6D44796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6F2ED4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60860D9E"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71D0770D" w14:textId="77777777" w:rsidTr="002624DE">
        <w:tc>
          <w:tcPr>
            <w:tcW w:w="1611" w:type="pct"/>
          </w:tcPr>
          <w:p w14:paraId="58972650"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Từ 31- 40 tuổi</w:t>
            </w:r>
          </w:p>
        </w:tc>
        <w:tc>
          <w:tcPr>
            <w:tcW w:w="336" w:type="pct"/>
            <w:vAlign w:val="center"/>
          </w:tcPr>
          <w:p w14:paraId="39A5A8A6"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24</w:t>
            </w:r>
          </w:p>
        </w:tc>
        <w:tc>
          <w:tcPr>
            <w:tcW w:w="432" w:type="pct"/>
            <w:vAlign w:val="center"/>
          </w:tcPr>
          <w:p w14:paraId="2343BD2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78BB3FC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28A964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9B2F0E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40D013E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09992E5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49263E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F0FF256"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5EE764C5" w14:textId="77777777" w:rsidTr="002624DE">
        <w:tc>
          <w:tcPr>
            <w:tcW w:w="1611" w:type="pct"/>
          </w:tcPr>
          <w:p w14:paraId="65741532"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Từ 41- 50 tuổi</w:t>
            </w:r>
          </w:p>
        </w:tc>
        <w:tc>
          <w:tcPr>
            <w:tcW w:w="336" w:type="pct"/>
            <w:vAlign w:val="center"/>
          </w:tcPr>
          <w:p w14:paraId="315E1986"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25</w:t>
            </w:r>
          </w:p>
        </w:tc>
        <w:tc>
          <w:tcPr>
            <w:tcW w:w="432" w:type="pct"/>
            <w:vAlign w:val="center"/>
          </w:tcPr>
          <w:p w14:paraId="0205F4E9"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3991503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6BED8A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28934AA"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54B61C9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6974E8C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514405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4F61098"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1E1B2570" w14:textId="77777777" w:rsidTr="002624DE">
        <w:tc>
          <w:tcPr>
            <w:tcW w:w="1611" w:type="pct"/>
          </w:tcPr>
          <w:p w14:paraId="6E11B354"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Từ 51- 60 tuổi</w:t>
            </w:r>
          </w:p>
        </w:tc>
        <w:tc>
          <w:tcPr>
            <w:tcW w:w="336" w:type="pct"/>
            <w:vAlign w:val="center"/>
          </w:tcPr>
          <w:p w14:paraId="38198E95"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26</w:t>
            </w:r>
          </w:p>
        </w:tc>
        <w:tc>
          <w:tcPr>
            <w:tcW w:w="432" w:type="pct"/>
            <w:vAlign w:val="center"/>
          </w:tcPr>
          <w:p w14:paraId="477FC7B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0C1D8C4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49C3120"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7157995"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6DE6249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311792EC"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06C332F"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1F48EE9" w14:textId="77777777" w:rsidR="00D76261" w:rsidRPr="00D21833" w:rsidRDefault="00D76261" w:rsidP="002624DE">
            <w:pPr>
              <w:spacing w:before="40" w:after="40" w:line="240" w:lineRule="auto"/>
              <w:rPr>
                <w:rFonts w:ascii="Times New Roman" w:eastAsia="Times New Roman" w:hAnsi="Times New Roman"/>
                <w:sz w:val="24"/>
                <w:szCs w:val="24"/>
              </w:rPr>
            </w:pPr>
          </w:p>
        </w:tc>
      </w:tr>
      <w:tr w:rsidR="00D76261" w:rsidRPr="00D21833" w14:paraId="2986AC99" w14:textId="77777777" w:rsidTr="002624DE">
        <w:tc>
          <w:tcPr>
            <w:tcW w:w="1611" w:type="pct"/>
          </w:tcPr>
          <w:p w14:paraId="1277F449" w14:textId="77777777" w:rsidR="00D76261" w:rsidRPr="00D21833" w:rsidRDefault="00D76261" w:rsidP="002624D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Trên 60 tuổi</w:t>
            </w:r>
          </w:p>
        </w:tc>
        <w:tc>
          <w:tcPr>
            <w:tcW w:w="336" w:type="pct"/>
            <w:vAlign w:val="center"/>
          </w:tcPr>
          <w:p w14:paraId="1EE360A6"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27</w:t>
            </w:r>
          </w:p>
        </w:tc>
        <w:tc>
          <w:tcPr>
            <w:tcW w:w="432" w:type="pct"/>
            <w:vAlign w:val="center"/>
          </w:tcPr>
          <w:p w14:paraId="13FF88C3"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tcPr>
          <w:p w14:paraId="4D2E6D1E"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091CEE4B"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5EE7748"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83" w:type="pct"/>
            <w:vAlign w:val="center"/>
          </w:tcPr>
          <w:p w14:paraId="1862DC4D"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11" w:type="pct"/>
            <w:vAlign w:val="center"/>
          </w:tcPr>
          <w:p w14:paraId="23AA32F7"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3720206" w14:textId="77777777" w:rsidR="00D76261" w:rsidRPr="00D21833" w:rsidRDefault="00D76261" w:rsidP="002624DE">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57C48748" w14:textId="77777777" w:rsidR="00D76261" w:rsidRPr="00D21833" w:rsidRDefault="00D76261" w:rsidP="002624DE">
            <w:pPr>
              <w:spacing w:before="40" w:after="40" w:line="240" w:lineRule="auto"/>
              <w:rPr>
                <w:rFonts w:ascii="Times New Roman" w:eastAsia="Times New Roman" w:hAnsi="Times New Roman"/>
                <w:sz w:val="24"/>
                <w:szCs w:val="24"/>
              </w:rPr>
            </w:pPr>
          </w:p>
        </w:tc>
      </w:tr>
    </w:tbl>
    <w:p w14:paraId="2E984273" w14:textId="77777777" w:rsidR="00D76261" w:rsidRPr="00D21833" w:rsidRDefault="00D76261" w:rsidP="00D76261">
      <w:pPr>
        <w:spacing w:after="0" w:line="240" w:lineRule="auto"/>
        <w:ind w:left="-90"/>
        <w:rPr>
          <w:rFonts w:ascii="Times New Roman" w:eastAsia="Times New Roman" w:hAnsi="Times New Roman"/>
          <w:sz w:val="24"/>
          <w:szCs w:val="24"/>
        </w:rPr>
      </w:pPr>
    </w:p>
    <w:tbl>
      <w:tblPr>
        <w:tblW w:w="149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4"/>
        <w:gridCol w:w="6543"/>
      </w:tblGrid>
      <w:tr w:rsidR="00D76261" w:rsidRPr="00D21833" w14:paraId="5B704143" w14:textId="77777777" w:rsidTr="002624DE">
        <w:tc>
          <w:tcPr>
            <w:tcW w:w="8384" w:type="dxa"/>
            <w:tcBorders>
              <w:top w:val="nil"/>
              <w:left w:val="nil"/>
              <w:bottom w:val="nil"/>
              <w:right w:val="nil"/>
            </w:tcBorders>
          </w:tcPr>
          <w:p w14:paraId="2239F997" w14:textId="77777777" w:rsidR="00D76261" w:rsidRPr="00D21833" w:rsidRDefault="00D76261" w:rsidP="002624DE">
            <w:pPr>
              <w:spacing w:before="40" w:after="40" w:line="240" w:lineRule="auto"/>
              <w:ind w:left="-90"/>
              <w:jc w:val="center"/>
              <w:rPr>
                <w:rFonts w:ascii="Times New Roman" w:eastAsia="Times New Roman" w:hAnsi="Times New Roman"/>
                <w:b/>
                <w:sz w:val="24"/>
                <w:szCs w:val="24"/>
              </w:rPr>
            </w:pPr>
            <w:r w:rsidRPr="00D21833">
              <w:rPr>
                <w:rFonts w:ascii="Times New Roman" w:hAnsi="Times New Roman"/>
                <w:sz w:val="24"/>
                <w:szCs w:val="24"/>
              </w:rPr>
              <w:br w:type="page"/>
            </w:r>
          </w:p>
          <w:p w14:paraId="2528D818" w14:textId="77777777" w:rsidR="00D76261" w:rsidRPr="00D21833" w:rsidRDefault="00D76261" w:rsidP="002624DE">
            <w:pPr>
              <w:spacing w:before="40" w:after="40" w:line="240" w:lineRule="auto"/>
              <w:ind w:left="-90"/>
              <w:jc w:val="center"/>
              <w:rPr>
                <w:rFonts w:ascii="Times New Roman" w:eastAsia="Times New Roman" w:hAnsi="Times New Roman"/>
                <w:b/>
                <w:sz w:val="24"/>
                <w:szCs w:val="24"/>
              </w:rPr>
            </w:pPr>
            <w:r w:rsidRPr="00D21833">
              <w:rPr>
                <w:rFonts w:ascii="Times New Roman" w:eastAsia="Times New Roman" w:hAnsi="Times New Roman"/>
                <w:b/>
                <w:sz w:val="24"/>
                <w:szCs w:val="24"/>
              </w:rPr>
              <w:t>Người lập biểu</w:t>
            </w:r>
          </w:p>
          <w:p w14:paraId="2AF6DA13" w14:textId="77777777" w:rsidR="00D76261" w:rsidRPr="00D21833" w:rsidRDefault="00D76261" w:rsidP="002624DE">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i/>
                <w:sz w:val="24"/>
                <w:szCs w:val="24"/>
              </w:rPr>
              <w:t>(Ký, ghi rõ họ tên)</w:t>
            </w:r>
          </w:p>
        </w:tc>
        <w:tc>
          <w:tcPr>
            <w:tcW w:w="6543" w:type="dxa"/>
            <w:tcBorders>
              <w:top w:val="nil"/>
              <w:left w:val="nil"/>
              <w:bottom w:val="nil"/>
              <w:right w:val="nil"/>
            </w:tcBorders>
          </w:tcPr>
          <w:p w14:paraId="5B18DE12" w14:textId="77777777" w:rsidR="00D76261" w:rsidRPr="00D21833" w:rsidRDefault="00D76261" w:rsidP="002624DE">
            <w:pPr>
              <w:spacing w:before="40" w:after="40" w:line="240" w:lineRule="auto"/>
              <w:ind w:left="-90"/>
              <w:jc w:val="center"/>
              <w:rPr>
                <w:rFonts w:ascii="Times New Roman" w:eastAsia="Times New Roman" w:hAnsi="Times New Roman"/>
                <w:i/>
                <w:sz w:val="24"/>
                <w:szCs w:val="24"/>
              </w:rPr>
            </w:pPr>
            <w:r w:rsidRPr="00D21833">
              <w:rPr>
                <w:rFonts w:ascii="Times New Roman" w:eastAsia="Times New Roman" w:hAnsi="Times New Roman"/>
                <w:bCs/>
                <w:i/>
                <w:sz w:val="24"/>
                <w:szCs w:val="24"/>
              </w:rPr>
              <w:t>………</w:t>
            </w:r>
            <w:r w:rsidRPr="00D21833">
              <w:rPr>
                <w:rFonts w:ascii="Times New Roman" w:eastAsia="Times New Roman" w:hAnsi="Times New Roman"/>
                <w:i/>
                <w:sz w:val="24"/>
                <w:szCs w:val="24"/>
              </w:rPr>
              <w:t>, ngày……tháng……năm ……</w:t>
            </w:r>
          </w:p>
          <w:p w14:paraId="640C4A34" w14:textId="77777777" w:rsidR="00D76261" w:rsidRPr="00D21833" w:rsidRDefault="00D76261" w:rsidP="002624DE">
            <w:pPr>
              <w:spacing w:before="40" w:after="40" w:line="240" w:lineRule="auto"/>
              <w:ind w:left="-90"/>
              <w:jc w:val="center"/>
              <w:rPr>
                <w:rFonts w:ascii="Times New Roman" w:eastAsia="Times New Roman" w:hAnsi="Times New Roman"/>
                <w:b/>
                <w:sz w:val="24"/>
                <w:szCs w:val="24"/>
              </w:rPr>
            </w:pPr>
            <w:r w:rsidRPr="00D21833">
              <w:rPr>
                <w:rFonts w:ascii="Times New Roman" w:eastAsia="Times New Roman" w:hAnsi="Times New Roman"/>
                <w:b/>
                <w:sz w:val="24"/>
                <w:szCs w:val="24"/>
              </w:rPr>
              <w:t>Thủ trưởng đơn vị</w:t>
            </w:r>
          </w:p>
          <w:p w14:paraId="46879BC9" w14:textId="77777777" w:rsidR="00D76261" w:rsidRPr="00D21833" w:rsidRDefault="00D76261" w:rsidP="002624DE">
            <w:pPr>
              <w:spacing w:before="40" w:after="40" w:line="240" w:lineRule="auto"/>
              <w:ind w:left="-90"/>
              <w:jc w:val="center"/>
              <w:rPr>
                <w:rFonts w:ascii="Times New Roman" w:eastAsia="Times New Roman" w:hAnsi="Times New Roman"/>
                <w:sz w:val="24"/>
                <w:szCs w:val="24"/>
              </w:rPr>
            </w:pPr>
            <w:r w:rsidRPr="00D21833">
              <w:rPr>
                <w:rFonts w:ascii="Times New Roman" w:eastAsia="Times New Roman" w:hAnsi="Times New Roman"/>
                <w:i/>
                <w:sz w:val="24"/>
                <w:szCs w:val="24"/>
              </w:rPr>
              <w:t>(Ký số)</w:t>
            </w:r>
          </w:p>
        </w:tc>
      </w:tr>
    </w:tbl>
    <w:p w14:paraId="09B356B8" w14:textId="07A330C0" w:rsidR="000C52BF" w:rsidRDefault="000C52BF" w:rsidP="00D76261"/>
    <w:p w14:paraId="1A91E602" w14:textId="77777777" w:rsidR="000C52BF" w:rsidRDefault="000C52BF">
      <w:pPr>
        <w:spacing w:after="160" w:line="278" w:lineRule="auto"/>
      </w:pPr>
      <w:r>
        <w:lastRenderedPageBreak/>
        <w:br w:type="page"/>
      </w:r>
    </w:p>
    <w:p w14:paraId="50AC0465" w14:textId="77777777" w:rsidR="000C52BF" w:rsidRDefault="000C52BF" w:rsidP="00D76261">
      <w:pPr>
        <w:sectPr w:rsidR="000C52BF" w:rsidSect="00E82975">
          <w:pgSz w:w="16834" w:h="11909" w:orient="landscape" w:code="9"/>
          <w:pgMar w:top="1699" w:right="1138" w:bottom="1138" w:left="1138" w:header="720" w:footer="720" w:gutter="0"/>
          <w:cols w:space="720"/>
          <w:docGrid w:linePitch="360"/>
        </w:sectPr>
      </w:pPr>
    </w:p>
    <w:p w14:paraId="7DE3E972" w14:textId="77777777" w:rsidR="000C52BF" w:rsidRPr="002539D4" w:rsidRDefault="000C52BF" w:rsidP="000C52BF">
      <w:pPr>
        <w:spacing w:before="40" w:after="40" w:line="288" w:lineRule="auto"/>
        <w:jc w:val="center"/>
        <w:rPr>
          <w:rFonts w:ascii="Times New Roman" w:eastAsia="Times New Roman" w:hAnsi="Times New Roman"/>
          <w:b/>
          <w:sz w:val="26"/>
          <w:szCs w:val="26"/>
        </w:rPr>
      </w:pPr>
      <w:r w:rsidRPr="002539D4">
        <w:rPr>
          <w:rFonts w:ascii="Times New Roman" w:eastAsia="Times New Roman" w:hAnsi="Times New Roman"/>
          <w:b/>
          <w:sz w:val="26"/>
          <w:szCs w:val="26"/>
        </w:rPr>
        <w:lastRenderedPageBreak/>
        <w:t>HƯỚNG DẪN ĐIỀN BIỂU 1201/KHCN-TTTK</w:t>
      </w:r>
    </w:p>
    <w:p w14:paraId="2B7FA8A3" w14:textId="77777777" w:rsidR="000C52BF" w:rsidRPr="002539D4" w:rsidRDefault="000C52BF" w:rsidP="000C52BF">
      <w:pPr>
        <w:spacing w:before="40" w:after="40" w:line="288" w:lineRule="auto"/>
        <w:jc w:val="center"/>
        <w:rPr>
          <w:rFonts w:ascii="Times New Roman" w:eastAsia="Times New Roman" w:hAnsi="Times New Roman"/>
          <w:b/>
          <w:sz w:val="26"/>
          <w:szCs w:val="26"/>
        </w:rPr>
      </w:pPr>
      <w:r w:rsidRPr="002539D4">
        <w:rPr>
          <w:rFonts w:ascii="Times New Roman" w:eastAsia="Times New Roman" w:hAnsi="Times New Roman"/>
          <w:b/>
          <w:sz w:val="26"/>
          <w:szCs w:val="26"/>
          <w:lang w:val="nl-NL"/>
        </w:rPr>
        <w:t xml:space="preserve">SỐ NGƯỜI </w:t>
      </w:r>
      <w:r w:rsidRPr="002539D4">
        <w:rPr>
          <w:rFonts w:ascii="Times New Roman" w:eastAsia="Times New Roman" w:hAnsi="Times New Roman"/>
          <w:b/>
          <w:sz w:val="26"/>
          <w:szCs w:val="26"/>
        </w:rPr>
        <w:t>LÀM VIỆC TẠI CÁC CƠ QUAN QLNN, ĐƠN VỊ SỰ NGHIỆP CÔNG LẬP TRONG NGÀNH KH&amp;CN</w:t>
      </w:r>
    </w:p>
    <w:p w14:paraId="5B75302F" w14:textId="77777777" w:rsidR="000C52BF" w:rsidRDefault="000C52BF" w:rsidP="000C52BF">
      <w:pPr>
        <w:spacing w:before="60" w:after="60" w:line="240" w:lineRule="auto"/>
        <w:jc w:val="both"/>
        <w:rPr>
          <w:rFonts w:ascii="Times New Roman" w:eastAsia="Times New Roman" w:hAnsi="Times New Roman"/>
          <w:b/>
          <w:sz w:val="26"/>
          <w:szCs w:val="26"/>
          <w:lang w:val="pt-BR"/>
        </w:rPr>
      </w:pPr>
    </w:p>
    <w:p w14:paraId="39C6530A" w14:textId="77777777" w:rsidR="000C52BF" w:rsidRPr="002539D4" w:rsidRDefault="000C52BF" w:rsidP="000C52BF">
      <w:pPr>
        <w:spacing w:before="60" w:after="60" w:line="264" w:lineRule="auto"/>
        <w:jc w:val="both"/>
        <w:rPr>
          <w:rFonts w:ascii="Times New Roman" w:eastAsia="Times New Roman" w:hAnsi="Times New Roman"/>
          <w:b/>
          <w:sz w:val="26"/>
          <w:szCs w:val="26"/>
          <w:lang w:val="pt-BR"/>
        </w:rPr>
      </w:pPr>
      <w:r w:rsidRPr="002539D4">
        <w:rPr>
          <w:rFonts w:ascii="Times New Roman" w:eastAsia="Times New Roman" w:hAnsi="Times New Roman"/>
          <w:b/>
          <w:sz w:val="26"/>
          <w:szCs w:val="26"/>
          <w:lang w:val="pt-BR"/>
        </w:rPr>
        <w:t>1. Khái niệm, phương pháp tính</w:t>
      </w:r>
    </w:p>
    <w:p w14:paraId="086C89EB"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i/>
          <w:sz w:val="26"/>
          <w:szCs w:val="26"/>
          <w:lang w:val="pt-BR"/>
        </w:rPr>
        <w:t xml:space="preserve">Số lượng công chức, viên chức, lao động hợp đồng </w:t>
      </w:r>
      <w:r w:rsidRPr="002539D4">
        <w:rPr>
          <w:rFonts w:ascii="Times New Roman" w:eastAsia="Times New Roman" w:hAnsi="Times New Roman"/>
          <w:sz w:val="26"/>
          <w:szCs w:val="26"/>
          <w:lang w:val="pt-BR"/>
        </w:rPr>
        <w:t>làm việc tại các cơ quan QLNN, đơn vị sự nghiệp công lập trong ngành KH&amp;CN là tổng số người lao động trong chỉ tiêu biên chế, và người lao động ký kết hợp đồng từ đủ 12 tháng trở lên tại thời điểm báo cáo.</w:t>
      </w:r>
    </w:p>
    <w:p w14:paraId="46F3A355"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Các cơ quan/đơn vị sự nghiệp công lập trong ngành KH&amp;CN bao gồm:</w:t>
      </w:r>
    </w:p>
    <w:p w14:paraId="0BCDDF1B"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Các cơ quan/đơn vị Bộ Khoa học và Công nghệ;</w:t>
      </w:r>
    </w:p>
    <w:p w14:paraId="73F4BF82"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Các đơn vị quản lý về KH&amp;CN thuộc các Bộ, cơ quan ngang Bộ, cơ quan thuộc Chính phủ; Ủy ban nhân dân tỉnh, thành phố.</w:t>
      </w:r>
    </w:p>
    <w:p w14:paraId="0F63E0FB"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Lao động trong chỉ tiêu biên chế là các công chức, viên chức đã được tuyển dụng chính thức làm việc trong các cơ quan, tổ chức thuộc ngành KH&amp;CN.</w:t>
      </w:r>
    </w:p>
    <w:p w14:paraId="05BAAF51"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Lao động ký kết hợp đồng là những người ký kết hợp đồng lao động hợp đồng làm chuyên môn, nghiệp vụ và ký kết hợp đồng dịch vụ để thực hiện công việc hỗ trợ, phục vụ.</w:t>
      </w:r>
    </w:p>
    <w:p w14:paraId="65E45764"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Phương pháp tính: Tổng số người trong các cơ quan quản lý nhà nước và đơn vị sự nghiệp công lập tại thời điểm báo cáo.</w:t>
      </w:r>
    </w:p>
    <w:p w14:paraId="03F9948A" w14:textId="77777777" w:rsidR="000C52BF" w:rsidRPr="002539D4" w:rsidRDefault="000C52BF" w:rsidP="000C52BF">
      <w:pPr>
        <w:spacing w:before="60" w:after="60"/>
        <w:jc w:val="both"/>
        <w:rPr>
          <w:rFonts w:ascii="Times New Roman" w:eastAsia="Times New Roman" w:hAnsi="Times New Roman"/>
          <w:b/>
          <w:sz w:val="26"/>
          <w:szCs w:val="26"/>
          <w:lang w:val="pt-BR"/>
        </w:rPr>
      </w:pPr>
      <w:r w:rsidRPr="002539D4">
        <w:rPr>
          <w:rFonts w:ascii="Times New Roman" w:eastAsia="Times New Roman" w:hAnsi="Times New Roman"/>
          <w:b/>
          <w:sz w:val="26"/>
          <w:szCs w:val="26"/>
          <w:lang w:val="pt-BR"/>
        </w:rPr>
        <w:t>2. Cách ghi biểu</w:t>
      </w:r>
    </w:p>
    <w:p w14:paraId="18C41341"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Cột 1: Ghi tổng số người trong các cơ quan quản lý nhà nước và đơn vị sự nghiệp công lập, tương ứng với các dòng cột A. (Giá trị Cột 1= cột 2 + cột 3 + cột 4 + cột 5 + cột 6);</w:t>
      </w:r>
    </w:p>
    <w:p w14:paraId="35236308"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Cột 2 - cột 8: Ghi số người trong các cơ quan quản lý nhà nước và đơn vị sự nghiệp công lập theo trình độ chuyên môn và chức danh, tương ứng với các dòng cột A. Một người ở cột trình độ chuyên môn có thể được ghi trùng ở cột chức danh.</w:t>
      </w:r>
    </w:p>
    <w:p w14:paraId="299AE926"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"1. "Trong đó số Nữ":</w:t>
      </w:r>
      <w:r w:rsidRPr="002539D4">
        <w:rPr>
          <w:rFonts w:ascii="Times New Roman" w:eastAsia="Times New Roman" w:hAnsi="Times New Roman"/>
          <w:sz w:val="26"/>
          <w:szCs w:val="26"/>
          <w:lang w:val="pt-BR"/>
        </w:rPr>
        <w:t xml:space="preserve"> Dùng để xác định số người trong các các cơ quan quản lý nhà nước và đơn vị sự nghiệp công lập có giới tính nữ. </w:t>
      </w:r>
    </w:p>
    <w:p w14:paraId="36EF15F8"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“2. Chia theo vị trí công tác:”</w:t>
      </w:r>
      <w:r w:rsidRPr="002539D4">
        <w:rPr>
          <w:rFonts w:ascii="Times New Roman" w:eastAsia="Times New Roman" w:hAnsi="Times New Roman"/>
          <w:sz w:val="26"/>
          <w:szCs w:val="26"/>
          <w:lang w:val="pt-BR"/>
        </w:rPr>
        <w:t>: Dùng để xác định số công chức, viên chức đang làm việc tại các cơ quan quản lý nhà nước và đơn vị sự nghiệp công lập.</w:t>
      </w:r>
    </w:p>
    <w:p w14:paraId="0D2AA9A8"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"3. Chia theo loại hình tổ chức":</w:t>
      </w:r>
      <w:r w:rsidRPr="002539D4">
        <w:rPr>
          <w:rFonts w:ascii="Times New Roman" w:eastAsia="Times New Roman" w:hAnsi="Times New Roman"/>
          <w:sz w:val="26"/>
          <w:szCs w:val="26"/>
          <w:lang w:val="pt-BR"/>
        </w:rPr>
        <w:t xml:space="preserve"> Gồm 2 phân nhóm: cơ quan quản lý nhà nước và đơn vị sự nghiệp công lập. Trong đó mỗi phân nhóm chia theo số nữ và dân tộc thiểu số.</w:t>
      </w:r>
    </w:p>
    <w:p w14:paraId="38BB4E59"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"4. Chia theo quốc tịch":</w:t>
      </w:r>
      <w:r w:rsidRPr="002539D4">
        <w:rPr>
          <w:rFonts w:ascii="Times New Roman" w:eastAsia="Times New Roman" w:hAnsi="Times New Roman"/>
          <w:sz w:val="26"/>
          <w:szCs w:val="26"/>
          <w:lang w:val="pt-BR"/>
        </w:rPr>
        <w:t xml:space="preserve"> Trong đó chia theo 2 nhóm là người Việt Nam (dân tộc Kinh và dân tộc thiểu số) và người nước ngoài. Nếu có lao động là người dân tộc thiểu số, thì tính tổng số, không phân biệt thành nhóm dân tộc thiểu số (như H'mong, Thái,..). Nếu có người nước ngoài thì chỉ ghi số lượng, không phân biệt quốc tịch.</w:t>
      </w:r>
    </w:p>
    <w:p w14:paraId="04B98EA4"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"5. Chia theo lĩnh vực đào tạo":</w:t>
      </w:r>
      <w:r w:rsidRPr="002539D4">
        <w:rPr>
          <w:rFonts w:ascii="Times New Roman" w:eastAsia="Times New Roman" w:hAnsi="Times New Roman"/>
          <w:sz w:val="26"/>
          <w:szCs w:val="26"/>
          <w:lang w:val="pt-BR"/>
        </w:rPr>
        <w:t xml:space="preserve"> Chia theo các lĩnh vực chính: 1. Khoa học tự nhiên; 2. Khoa học kỹ thuật và công nghệ; 3. Khoa học y, dược; 4. Khoa học nông nghiệp; 5. Khoa học xã hội; 6. Khoa học nhân văn; 7. Khác.</w:t>
      </w:r>
    </w:p>
    <w:p w14:paraId="5DA1E90A" w14:textId="77777777" w:rsidR="000C52BF" w:rsidRPr="002539D4" w:rsidRDefault="000C52BF" w:rsidP="000C52BF">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lastRenderedPageBreak/>
        <w:t>Mục 6. “Chia theo độ tuổi”</w:t>
      </w:r>
      <w:r w:rsidRPr="002539D4">
        <w:rPr>
          <w:rFonts w:ascii="Times New Roman" w:eastAsia="Times New Roman" w:hAnsi="Times New Roman"/>
          <w:sz w:val="26"/>
          <w:szCs w:val="26"/>
          <w:lang w:val="pt-BR"/>
        </w:rPr>
        <w:t>: gồm các nhóm tuổi: đ</w:t>
      </w:r>
      <w:r w:rsidRPr="002539D4">
        <w:rPr>
          <w:rFonts w:ascii="Times New Roman" w:eastAsia="Times New Roman" w:hAnsi="Times New Roman"/>
          <w:sz w:val="26"/>
          <w:szCs w:val="26"/>
        </w:rPr>
        <w:t>ến 30 tuổi, từ 31- 40 tuổi, từ 41- 50 tuổi, từ 51- 60 tuổi và trên 60 tuổi.</w:t>
      </w:r>
    </w:p>
    <w:p w14:paraId="27761F11" w14:textId="77777777" w:rsidR="000C52BF" w:rsidRDefault="000C52BF" w:rsidP="000C52BF">
      <w:pPr>
        <w:spacing w:before="60" w:after="60"/>
        <w:jc w:val="both"/>
        <w:rPr>
          <w:rFonts w:ascii="Times New Roman" w:eastAsia="Times New Roman" w:hAnsi="Times New Roman"/>
          <w:b/>
          <w:sz w:val="26"/>
          <w:szCs w:val="26"/>
          <w:lang w:val="pt-BR"/>
        </w:rPr>
      </w:pPr>
      <w:r w:rsidRPr="002539D4">
        <w:rPr>
          <w:rFonts w:ascii="Times New Roman" w:eastAsia="Times New Roman" w:hAnsi="Times New Roman"/>
          <w:b/>
          <w:sz w:val="26"/>
          <w:szCs w:val="26"/>
          <w:lang w:val="pt-BR"/>
        </w:rPr>
        <w:t>3. Nguồn số liệu</w:t>
      </w:r>
    </w:p>
    <w:p w14:paraId="7992A15E" w14:textId="77777777" w:rsidR="000C52BF" w:rsidRPr="00ED6D12" w:rsidRDefault="000C52BF" w:rsidP="000C52BF">
      <w:pPr>
        <w:spacing w:before="60" w:after="60"/>
        <w:jc w:val="both"/>
        <w:rPr>
          <w:rFonts w:ascii="Times New Roman" w:eastAsia="Times New Roman" w:hAnsi="Times New Roman"/>
          <w:b/>
          <w:sz w:val="26"/>
          <w:szCs w:val="26"/>
          <w:lang w:val="pt-BR"/>
        </w:rPr>
      </w:pPr>
      <w:r w:rsidRPr="002539D4">
        <w:rPr>
          <w:rFonts w:ascii="Times New Roman" w:eastAsia="Times New Roman" w:hAnsi="Times New Roman"/>
          <w:sz w:val="26"/>
          <w:szCs w:val="26"/>
          <w:lang w:val="pt-BR"/>
        </w:rPr>
        <w:t>Số liệu thống kê do cơ quan, đơn vị thuộc các Bộ, cơ quan ngang Bộ, cơ quan thuộc Chính phủ, Tòa án nhân dân tối cao, Viện kiểm sát nhân dân tối cao được giao nhiệm vụ thống kê KH&amp;CN; Sở KH&amp;CN các tỉnh, TP tổng hợp.</w:t>
      </w:r>
    </w:p>
    <w:p w14:paraId="5F9F91A4" w14:textId="77777777" w:rsidR="00061D63" w:rsidRPr="00D76261" w:rsidRDefault="00061D63" w:rsidP="00D76261"/>
    <w:sectPr w:rsidR="00061D63" w:rsidRPr="00D76261" w:rsidSect="000C52BF">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D63"/>
    <w:rsid w:val="000C52BF"/>
    <w:rsid w:val="00122373"/>
    <w:rsid w:val="001558F5"/>
    <w:rsid w:val="00281383"/>
    <w:rsid w:val="002E0739"/>
    <w:rsid w:val="003221A4"/>
    <w:rsid w:val="003D31E0"/>
    <w:rsid w:val="004B2E70"/>
    <w:rsid w:val="00501883"/>
    <w:rsid w:val="00531528"/>
    <w:rsid w:val="00593BCE"/>
    <w:rsid w:val="006754CD"/>
    <w:rsid w:val="006A2F62"/>
    <w:rsid w:val="006A7E5A"/>
    <w:rsid w:val="007D664A"/>
    <w:rsid w:val="00803242"/>
    <w:rsid w:val="00891077"/>
    <w:rsid w:val="008C6940"/>
    <w:rsid w:val="008F060D"/>
    <w:rsid w:val="009B7159"/>
    <w:rsid w:val="009D20E5"/>
    <w:rsid w:val="00A00B17"/>
    <w:rsid w:val="00AE18B6"/>
    <w:rsid w:val="00B15447"/>
    <w:rsid w:val="00C65BF8"/>
    <w:rsid w:val="00CA38E7"/>
    <w:rsid w:val="00D76261"/>
    <w:rsid w:val="00D931FD"/>
    <w:rsid w:val="00E82975"/>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25</cp:revision>
  <dcterms:created xsi:type="dcterms:W3CDTF">2026-02-02T02:04:00Z</dcterms:created>
  <dcterms:modified xsi:type="dcterms:W3CDTF">2026-02-13T02:25:00Z</dcterms:modified>
</cp:coreProperties>
</file>