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before="0" w:line="276" w:lineRule="auto"/>
        <w:jc w:val="left"/>
        <w:rPr>
          <w:rFonts w:ascii="Arial" w:cs="Arial" w:eastAsia="Arial" w:hAnsi="Arial"/>
          <w:sz w:val="22"/>
          <w:szCs w:val="22"/>
        </w:rPr>
      </w:pPr>
      <w:r w:rsidDel="00000000" w:rsidR="00000000" w:rsidRPr="00000000">
        <w:rPr>
          <w:rtl w:val="0"/>
        </w:rPr>
      </w:r>
    </w:p>
    <w:tbl>
      <w:tblPr>
        <w:tblStyle w:val="Table1"/>
        <w:tblW w:w="14840.0" w:type="dxa"/>
        <w:jc w:val="left"/>
        <w:tblLayout w:type="fixed"/>
        <w:tblLook w:val="0400"/>
      </w:tblPr>
      <w:tblGrid>
        <w:gridCol w:w="5940"/>
        <w:gridCol w:w="5117"/>
        <w:gridCol w:w="3783"/>
        <w:tblGridChange w:id="0">
          <w:tblGrid>
            <w:gridCol w:w="5940"/>
            <w:gridCol w:w="5117"/>
            <w:gridCol w:w="3783"/>
          </w:tblGrid>
        </w:tblGridChange>
      </w:tblGrid>
      <w:tr>
        <w:trPr>
          <w:cantSplit w:val="0"/>
          <w:tblHeader w:val="0"/>
        </w:trPr>
        <w:tc>
          <w:tcPr/>
          <w:p w:rsidR="00000000" w:rsidDel="00000000" w:rsidP="00000000" w:rsidRDefault="00000000" w:rsidRPr="00000000" w14:paraId="00000002">
            <w:pPr>
              <w:spacing w:after="0" w:line="259" w:lineRule="auto"/>
              <w:rPr>
                <w:b w:val="1"/>
                <w:bCs w:val="1"/>
                <w:sz w:val="24"/>
                <w:szCs w:val="24"/>
              </w:rPr>
            </w:pPr>
            <w:bookmarkStart w:colFirst="0" w:colLast="0" w:name="_heading=h.276a8zw94m26" w:id="0"/>
            <w:bookmarkEnd w:id="0"/>
            <w:r w:rsidDel="00000000" w:rsidR="00000000" w:rsidRPr="00000000">
              <w:rPr>
                <w:b w:val="1"/>
                <w:bCs w:val="1"/>
                <w:sz w:val="24"/>
                <w:szCs w:val="24"/>
                <w:rtl w:val="0"/>
              </w:rPr>
              <w:t xml:space="preserve">Phụ biểu 01</w:t>
            </w:r>
          </w:p>
          <w:p w:rsidR="00000000" w:rsidDel="00000000" w:rsidP="00000000" w:rsidRDefault="00000000" w:rsidRPr="00000000" w14:paraId="00000003">
            <w:pPr>
              <w:spacing w:after="0" w:line="259" w:lineRule="auto"/>
              <w:rPr>
                <w:sz w:val="24"/>
                <w:szCs w:val="24"/>
              </w:rPr>
            </w:pPr>
            <w:r w:rsidDel="00000000" w:rsidR="00000000" w:rsidRPr="00000000">
              <w:rPr>
                <w:sz w:val="24"/>
                <w:szCs w:val="24"/>
                <w:rtl w:val="0"/>
              </w:rPr>
              <w:t xml:space="preserve">(Thực hiện Kế hoạch số 2746/KH-SKHCN ngày 6 tháng 12 năm 2025 của Sở Khoa học và Công nghệ về việc thu thập thông tin, số liệu về khoa học, công nghệ, đổi mới sáng tạo và chuyển đổi số phục vụ đánh giá các chỉ tiêu thực hiện Nghị quyết số 57-NQ/TW của Bộ Chính trị tại thành phố Cần Thơ năm 2025)</w:t>
            </w:r>
          </w:p>
          <w:p w:rsidR="00000000" w:rsidDel="00000000" w:rsidP="00000000" w:rsidRDefault="00000000" w:rsidRPr="00000000" w14:paraId="00000004">
            <w:pPr>
              <w:spacing w:after="0" w:lineRule="auto"/>
              <w:rPr>
                <w:sz w:val="24"/>
                <w:szCs w:val="24"/>
              </w:rPr>
            </w:pPr>
            <w:r w:rsidDel="00000000" w:rsidR="00000000" w:rsidRPr="00000000">
              <w:rPr>
                <w:sz w:val="24"/>
                <w:szCs w:val="24"/>
                <w:rtl w:val="0"/>
              </w:rPr>
              <w:t xml:space="preserve">Ngày nhận báo cáo: 27/02/2026</w:t>
            </w:r>
          </w:p>
        </w:tc>
        <w:tc>
          <w:tcPr/>
          <w:p w:rsidR="00000000" w:rsidDel="00000000" w:rsidP="00000000" w:rsidRDefault="00000000" w:rsidRPr="00000000" w14:paraId="00000005">
            <w:pPr>
              <w:spacing w:after="0" w:lineRule="auto"/>
              <w:jc w:val="center"/>
              <w:rPr>
                <w:b w:val="1"/>
                <w:bCs w:val="1"/>
              </w:rPr>
            </w:pPr>
            <w:r w:rsidDel="00000000" w:rsidR="00000000" w:rsidRPr="00000000">
              <w:rPr>
                <w:b w:val="1"/>
                <w:bCs w:val="1"/>
                <w:rtl w:val="0"/>
              </w:rPr>
              <w:t xml:space="preserve">THÔNG TIN VỀ TỔ CHỨC CÓ HOẠT ĐỘNG KHOA HỌC VÀ CÔNG NGHỆ</w:t>
            </w:r>
          </w:p>
          <w:p w:rsidR="00000000" w:rsidDel="00000000" w:rsidP="00000000" w:rsidRDefault="00000000" w:rsidRPr="00000000" w14:paraId="00000006">
            <w:pPr>
              <w:tabs>
                <w:tab w:val="left" w:leader="none" w:pos="2350"/>
              </w:tabs>
              <w:spacing w:after="0" w:lineRule="auto"/>
              <w:jc w:val="center"/>
              <w:rPr>
                <w:sz w:val="24"/>
                <w:szCs w:val="24"/>
              </w:rPr>
            </w:pPr>
            <w:r w:rsidDel="00000000" w:rsidR="00000000" w:rsidRPr="00000000">
              <w:rPr>
                <w:b w:val="1"/>
                <w:bCs w:val="1"/>
                <w:rtl w:val="0"/>
              </w:rPr>
              <w:t xml:space="preserve">Năm 2025</w:t>
            </w:r>
            <w:r w:rsidDel="00000000" w:rsidR="00000000" w:rsidRPr="00000000">
              <w:rPr>
                <w:rtl w:val="0"/>
              </w:rPr>
            </w:r>
          </w:p>
        </w:tc>
        <w:tc>
          <w:tcPr/>
          <w:p w:rsidR="00000000" w:rsidDel="00000000" w:rsidP="00000000" w:rsidRDefault="00000000" w:rsidRPr="00000000" w14:paraId="00000007">
            <w:pPr>
              <w:spacing w:after="0" w:line="240" w:lineRule="auto"/>
              <w:ind w:left="-60" w:firstLine="0"/>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Đơn vị báo cáo:</w:t>
            </w:r>
            <w:r w:rsidDel="00000000" w:rsidR="00000000" w:rsidRPr="00000000">
              <w:rPr>
                <w:rtl w:val="0"/>
              </w:rPr>
            </w:r>
          </w:p>
          <w:p w:rsidR="00000000" w:rsidDel="00000000" w:rsidP="00000000" w:rsidRDefault="00000000" w:rsidRPr="00000000" w14:paraId="00000008">
            <w:pPr>
              <w:spacing w:after="0" w:line="240" w:lineRule="auto"/>
              <w:ind w:left="-60"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09">
            <w:pPr>
              <w:spacing w:after="0" w:line="240" w:lineRule="auto"/>
              <w:ind w:left="-60"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0A">
            <w:pPr>
              <w:spacing w:after="0" w:line="240" w:lineRule="auto"/>
              <w:ind w:left="-60" w:firstLine="0"/>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Đơn vị nhận báo cáo</w:t>
            </w:r>
            <w:r w:rsidDel="00000000" w:rsidR="00000000" w:rsidRPr="00000000">
              <w:rPr>
                <w:sz w:val="24"/>
                <w:szCs w:val="24"/>
                <w:rtl w:val="0"/>
              </w:rPr>
              <w:t xml:space="preserve">:</w:t>
            </w:r>
          </w:p>
          <w:p w:rsidR="00000000" w:rsidDel="00000000" w:rsidP="00000000" w:rsidRDefault="00000000" w:rsidRPr="00000000" w14:paraId="0000000B">
            <w:pPr>
              <w:spacing w:after="0" w:line="240" w:lineRule="auto"/>
              <w:ind w:left="-60" w:firstLine="0"/>
              <w:rPr>
                <w:sz w:val="24"/>
                <w:szCs w:val="24"/>
              </w:rPr>
            </w:pPr>
            <w:r w:rsidDel="00000000" w:rsidR="00000000" w:rsidRPr="00000000">
              <w:rPr>
                <w:sz w:val="24"/>
                <w:szCs w:val="24"/>
                <w:rtl w:val="0"/>
              </w:rPr>
              <w:t xml:space="preserve">Trung tâm Khởi nghiệp và Đổi mới sáng tạo (Sở KH&amp;CN TP. Cần Thơ)</w:t>
            </w:r>
          </w:p>
        </w:tc>
      </w:tr>
    </w:tbl>
    <w:p w:rsidR="00000000" w:rsidDel="00000000" w:rsidP="00000000" w:rsidRDefault="00000000" w:rsidRPr="00000000" w14:paraId="0000000C">
      <w:pPr>
        <w:spacing w:after="160" w:line="278.00000000000006" w:lineRule="auto"/>
        <w:rPr/>
      </w:pPr>
      <w:r w:rsidDel="00000000" w:rsidR="00000000" w:rsidRPr="00000000">
        <w:rPr>
          <w:rtl w:val="0"/>
        </w:rPr>
      </w:r>
    </w:p>
    <w:tbl>
      <w:tblPr>
        <w:tblStyle w:val="Table2"/>
        <w:tblW w:w="15180.0" w:type="dxa"/>
        <w:jc w:val="left"/>
        <w:tblLayout w:type="fixed"/>
        <w:tblLook w:val="0400"/>
      </w:tblPr>
      <w:tblGrid>
        <w:gridCol w:w="3840"/>
        <w:gridCol w:w="1360"/>
        <w:gridCol w:w="1800"/>
        <w:gridCol w:w="2800"/>
        <w:gridCol w:w="1460"/>
        <w:gridCol w:w="1960"/>
        <w:gridCol w:w="1960"/>
        <w:tblGridChange w:id="0">
          <w:tblGrid>
            <w:gridCol w:w="3840"/>
            <w:gridCol w:w="1360"/>
            <w:gridCol w:w="1800"/>
            <w:gridCol w:w="2800"/>
            <w:gridCol w:w="1460"/>
            <w:gridCol w:w="1960"/>
            <w:gridCol w:w="1960"/>
          </w:tblGrid>
        </w:tblGridChange>
      </w:tblGrid>
      <w:tr>
        <w:trPr>
          <w:cantSplit w:val="0"/>
          <w:trHeight w:val="315" w:hRule="atLeast"/>
          <w:tblHeader w:val="1"/>
        </w:trPr>
        <w:tc>
          <w:tcPr>
            <w:vMerge w:val="restart"/>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0D">
            <w:pPr>
              <w:spacing w:after="0" w:before="0" w:line="240" w:lineRule="auto"/>
              <w:jc w:val="left"/>
              <w:rPr>
                <w:sz w:val="24"/>
                <w:szCs w:val="24"/>
              </w:rPr>
            </w:pPr>
            <w:r w:rsidDel="00000000" w:rsidR="00000000" w:rsidRPr="00000000">
              <w:rPr>
                <w:sz w:val="24"/>
                <w:szCs w:val="24"/>
                <w:rtl w:val="0"/>
              </w:rPr>
              <w:t xml:space="preserve"> </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E">
            <w:pPr>
              <w:spacing w:after="0" w:before="0" w:line="240" w:lineRule="auto"/>
              <w:jc w:val="center"/>
              <w:rPr>
                <w:sz w:val="24"/>
                <w:szCs w:val="24"/>
              </w:rPr>
            </w:pPr>
            <w:r w:rsidDel="00000000" w:rsidR="00000000" w:rsidRPr="00000000">
              <w:rPr>
                <w:sz w:val="24"/>
                <w:szCs w:val="24"/>
                <w:rtl w:val="0"/>
              </w:rPr>
              <w:t xml:space="preserve">Mã số</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F">
            <w:pPr>
              <w:spacing w:after="0" w:before="0" w:line="240" w:lineRule="auto"/>
              <w:jc w:val="center"/>
              <w:rPr>
                <w:sz w:val="24"/>
                <w:szCs w:val="24"/>
              </w:rPr>
            </w:pPr>
            <w:r w:rsidDel="00000000" w:rsidR="00000000" w:rsidRPr="00000000">
              <w:rPr>
                <w:sz w:val="24"/>
                <w:szCs w:val="24"/>
                <w:rtl w:val="0"/>
              </w:rPr>
              <w:t xml:space="preserve">Tổng số</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0">
            <w:pPr>
              <w:spacing w:after="0" w:before="0" w:line="240" w:lineRule="auto"/>
              <w:jc w:val="center"/>
              <w:rPr>
                <w:sz w:val="24"/>
                <w:szCs w:val="24"/>
              </w:rPr>
            </w:pPr>
            <w:r w:rsidDel="00000000" w:rsidR="00000000" w:rsidRPr="00000000">
              <w:rPr>
                <w:sz w:val="24"/>
                <w:szCs w:val="24"/>
                <w:rtl w:val="0"/>
              </w:rPr>
              <w:t xml:space="preserve">Chia theo loại hình kinh tế</w:t>
            </w:r>
          </w:p>
        </w:tc>
      </w:tr>
      <w:tr>
        <w:trPr>
          <w:cantSplit w:val="0"/>
          <w:trHeight w:val="930" w:hRule="atLeast"/>
          <w:tblHeader w:val="1"/>
        </w:trPr>
        <w:tc>
          <w:tcPr>
            <w:vMerge w:val="continue"/>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7">
            <w:pPr>
              <w:spacing w:after="0" w:before="0" w:line="240" w:lineRule="auto"/>
              <w:jc w:val="center"/>
              <w:rPr>
                <w:sz w:val="24"/>
                <w:szCs w:val="24"/>
              </w:rPr>
            </w:pPr>
            <w:r w:rsidDel="00000000" w:rsidR="00000000" w:rsidRPr="00000000">
              <w:rPr>
                <w:sz w:val="24"/>
                <w:szCs w:val="24"/>
                <w:rtl w:val="0"/>
              </w:rPr>
              <w:t xml:space="preserve">Nhà nước</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9">
            <w:pPr>
              <w:spacing w:after="0" w:before="0" w:line="240" w:lineRule="auto"/>
              <w:jc w:val="center"/>
              <w:rPr>
                <w:sz w:val="24"/>
                <w:szCs w:val="24"/>
              </w:rPr>
            </w:pPr>
            <w:r w:rsidDel="00000000" w:rsidR="00000000" w:rsidRPr="00000000">
              <w:rPr>
                <w:sz w:val="24"/>
                <w:szCs w:val="24"/>
                <w:rtl w:val="0"/>
              </w:rPr>
              <w:t xml:space="preserve">Ngoài nhà nước</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A">
            <w:pPr>
              <w:spacing w:after="0" w:before="0" w:line="240" w:lineRule="auto"/>
              <w:jc w:val="center"/>
              <w:rPr>
                <w:sz w:val="24"/>
                <w:szCs w:val="24"/>
              </w:rPr>
            </w:pPr>
            <w:r w:rsidDel="00000000" w:rsidR="00000000" w:rsidRPr="00000000">
              <w:rPr>
                <w:sz w:val="24"/>
                <w:szCs w:val="24"/>
                <w:rtl w:val="0"/>
              </w:rPr>
              <w:t xml:space="preserve">Có vốn đầu tư nước ngoài</w:t>
            </w:r>
          </w:p>
        </w:tc>
      </w:tr>
      <w:tr>
        <w:trPr>
          <w:cantSplit w:val="0"/>
          <w:trHeight w:val="315" w:hRule="atLeast"/>
          <w:tblHeader w:val="1"/>
        </w:trPr>
        <w:tc>
          <w:tcPr>
            <w:vMerge w:val="continue"/>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E">
            <w:pPr>
              <w:spacing w:after="0" w:before="0" w:line="240" w:lineRule="auto"/>
              <w:jc w:val="center"/>
              <w:rPr>
                <w:sz w:val="24"/>
                <w:szCs w:val="24"/>
              </w:rPr>
            </w:pPr>
            <w:r w:rsidDel="00000000" w:rsidR="00000000" w:rsidRPr="00000000">
              <w:rPr>
                <w:sz w:val="24"/>
                <w:szCs w:val="24"/>
                <w:rtl w:val="0"/>
              </w:rPr>
              <w:t xml:space="preserve">Trung ương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F">
            <w:pPr>
              <w:spacing w:after="0" w:before="0" w:line="240" w:lineRule="auto"/>
              <w:jc w:val="center"/>
              <w:rPr>
                <w:sz w:val="24"/>
                <w:szCs w:val="24"/>
              </w:rPr>
            </w:pPr>
            <w:r w:rsidDel="00000000" w:rsidR="00000000" w:rsidRPr="00000000">
              <w:rPr>
                <w:sz w:val="24"/>
                <w:szCs w:val="24"/>
                <w:rtl w:val="0"/>
              </w:rPr>
              <w:t xml:space="preserve">Địa phương</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22">
            <w:pPr>
              <w:spacing w:after="0" w:before="0" w:line="240" w:lineRule="auto"/>
              <w:jc w:val="center"/>
              <w:rPr>
                <w:sz w:val="24"/>
                <w:szCs w:val="24"/>
              </w:rPr>
            </w:pPr>
            <w:r w:rsidDel="00000000" w:rsidR="00000000" w:rsidRPr="00000000">
              <w:rPr>
                <w:sz w:val="24"/>
                <w:szCs w:val="24"/>
                <w:rtl w:val="0"/>
              </w:rPr>
              <w:t xml:space="preserve">A</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3">
            <w:pPr>
              <w:spacing w:after="0" w:before="0" w:line="240" w:lineRule="auto"/>
              <w:jc w:val="center"/>
              <w:rPr>
                <w:sz w:val="24"/>
                <w:szCs w:val="24"/>
              </w:rPr>
            </w:pPr>
            <w:r w:rsidDel="00000000" w:rsidR="00000000" w:rsidRPr="00000000">
              <w:rPr>
                <w:sz w:val="24"/>
                <w:szCs w:val="24"/>
                <w:rtl w:val="0"/>
              </w:rPr>
              <w:t xml:space="preserve">B</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4">
            <w:pPr>
              <w:spacing w:after="0" w:before="0" w:line="240" w:lineRule="auto"/>
              <w:jc w:val="center"/>
              <w:rPr>
                <w:sz w:val="24"/>
                <w:szCs w:val="24"/>
              </w:rPr>
            </w:pPr>
            <w:r w:rsidDel="00000000" w:rsidR="00000000" w:rsidRPr="00000000">
              <w:rPr>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5">
            <w:pPr>
              <w:spacing w:after="0" w:before="0" w:line="240" w:lineRule="auto"/>
              <w:jc w:val="center"/>
              <w:rPr>
                <w:sz w:val="24"/>
                <w:szCs w:val="24"/>
              </w:rPr>
            </w:pPr>
            <w:r w:rsidDel="00000000" w:rsidR="00000000" w:rsidRPr="00000000">
              <w:rPr>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6">
            <w:pPr>
              <w:spacing w:after="0" w:before="0" w:line="240" w:lineRule="auto"/>
              <w:jc w:val="center"/>
              <w:rPr>
                <w:sz w:val="24"/>
                <w:szCs w:val="24"/>
              </w:rPr>
            </w:pPr>
            <w:r w:rsidDel="00000000" w:rsidR="00000000" w:rsidRPr="00000000">
              <w:rPr>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7">
            <w:pPr>
              <w:spacing w:after="0" w:before="0" w:line="240" w:lineRule="auto"/>
              <w:jc w:val="center"/>
              <w:rPr>
                <w:sz w:val="24"/>
                <w:szCs w:val="24"/>
              </w:rPr>
            </w:pPr>
            <w:r w:rsidDel="00000000" w:rsidR="00000000" w:rsidRPr="00000000">
              <w:rPr>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8">
            <w:pPr>
              <w:spacing w:after="0" w:before="0" w:line="240" w:lineRule="auto"/>
              <w:jc w:val="center"/>
              <w:rPr>
                <w:sz w:val="24"/>
                <w:szCs w:val="24"/>
              </w:rPr>
            </w:pPr>
            <w:r w:rsidDel="00000000" w:rsidR="00000000" w:rsidRPr="00000000">
              <w:rPr>
                <w:sz w:val="24"/>
                <w:szCs w:val="24"/>
                <w:rtl w:val="0"/>
              </w:rPr>
              <w:t xml:space="preserve">5</w:t>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29">
            <w:pPr>
              <w:spacing w:after="0" w:before="0" w:line="240" w:lineRule="auto"/>
              <w:jc w:val="left"/>
              <w:rPr>
                <w:b w:val="1"/>
                <w:bCs w:val="1"/>
                <w:sz w:val="24"/>
                <w:szCs w:val="24"/>
              </w:rPr>
            </w:pPr>
            <w:r w:rsidDel="00000000" w:rsidR="00000000" w:rsidRPr="00000000">
              <w:rPr>
                <w:b w:val="1"/>
                <w:bCs w:val="1"/>
                <w:sz w:val="24"/>
                <w:szCs w:val="24"/>
                <w:rtl w:val="0"/>
              </w:rPr>
              <w:t xml:space="preserve">1. Tổng số </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A">
            <w:pPr>
              <w:spacing w:after="0" w:before="0" w:line="240" w:lineRule="auto"/>
              <w:jc w:val="center"/>
              <w:rPr>
                <w:sz w:val="24"/>
                <w:szCs w:val="24"/>
              </w:rPr>
            </w:pPr>
            <w:r w:rsidDel="00000000" w:rsidR="00000000" w:rsidRPr="00000000">
              <w:rPr>
                <w:sz w:val="24"/>
                <w:szCs w:val="24"/>
                <w:rtl w:val="0"/>
              </w:rPr>
              <w:t xml:space="preserve">1</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B">
            <w:pPr>
              <w:spacing w:after="0" w:before="0" w:line="240" w:lineRule="auto"/>
              <w:jc w:val="left"/>
              <w:rPr>
                <w:sz w:val="24"/>
                <w:szCs w:val="24"/>
              </w:rPr>
            </w:pPr>
            <w:r w:rsidDel="00000000" w:rsidR="00000000" w:rsidRPr="00000000">
              <w:rPr>
                <w:sz w:val="24"/>
                <w:szCs w:val="24"/>
                <w:rtl w:val="0"/>
              </w:rPr>
              <w:t xml:space="preserve"> </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C">
            <w:pPr>
              <w:spacing w:after="0" w:before="0" w:line="240" w:lineRule="auto"/>
              <w:jc w:val="left"/>
              <w:rPr>
                <w:sz w:val="24"/>
                <w:szCs w:val="24"/>
              </w:rPr>
            </w:pPr>
            <w:r w:rsidDel="00000000" w:rsidR="00000000" w:rsidRPr="00000000">
              <w:rPr>
                <w:sz w:val="24"/>
                <w:szCs w:val="24"/>
                <w:rtl w:val="0"/>
              </w:rPr>
              <w:t xml:space="preserve"> </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D">
            <w:pPr>
              <w:spacing w:after="0" w:before="0" w:line="240" w:lineRule="auto"/>
              <w:jc w:val="left"/>
              <w:rPr>
                <w:sz w:val="24"/>
                <w:szCs w:val="24"/>
              </w:rPr>
            </w:pPr>
            <w:r w:rsidDel="00000000" w:rsidR="00000000" w:rsidRPr="00000000">
              <w:rPr>
                <w:sz w:val="24"/>
                <w:szCs w:val="24"/>
                <w:rtl w:val="0"/>
              </w:rPr>
              <w:t xml:space="preserve"> </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E">
            <w:pPr>
              <w:spacing w:after="0" w:before="0" w:line="240" w:lineRule="auto"/>
              <w:jc w:val="left"/>
              <w:rPr>
                <w:sz w:val="24"/>
                <w:szCs w:val="24"/>
              </w:rPr>
            </w:pPr>
            <w:r w:rsidDel="00000000" w:rsidR="00000000" w:rsidRPr="00000000">
              <w:rPr>
                <w:sz w:val="24"/>
                <w:szCs w:val="24"/>
                <w:rtl w:val="0"/>
              </w:rPr>
              <w:t xml:space="preserve"> </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F">
            <w:pPr>
              <w:spacing w:after="0" w:before="0" w:line="240" w:lineRule="auto"/>
              <w:jc w:val="left"/>
              <w:rPr>
                <w:sz w:val="24"/>
                <w:szCs w:val="24"/>
              </w:rPr>
            </w:pPr>
            <w:r w:rsidDel="00000000" w:rsidR="00000000" w:rsidRPr="00000000">
              <w:rPr>
                <w:sz w:val="24"/>
                <w:szCs w:val="24"/>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30">
            <w:pPr>
              <w:spacing w:after="0" w:before="0" w:line="240" w:lineRule="auto"/>
              <w:jc w:val="left"/>
              <w:rPr>
                <w:i w:val="1"/>
                <w:iCs w:val="1"/>
                <w:sz w:val="24"/>
                <w:szCs w:val="24"/>
              </w:rPr>
            </w:pPr>
            <w:r w:rsidDel="00000000" w:rsidR="00000000" w:rsidRPr="00000000">
              <w:rPr>
                <w:i w:val="1"/>
                <w:iCs w:val="1"/>
                <w:sz w:val="24"/>
                <w:szCs w:val="24"/>
                <w:rtl w:val="0"/>
              </w:rPr>
              <w:t xml:space="preserve">trong đó:</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sz w:val="24"/>
                <w:szCs w:val="24"/>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sz w:val="24"/>
                <w:szCs w:val="24"/>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sz w:val="24"/>
                <w:szCs w:val="24"/>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sz w:val="24"/>
                <w:szCs w:val="24"/>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sz w:val="24"/>
                <w:szCs w:val="24"/>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sz w:val="24"/>
                <w:szCs w:val="24"/>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37">
            <w:pPr>
              <w:spacing w:after="0" w:before="0" w:line="240" w:lineRule="auto"/>
              <w:jc w:val="left"/>
              <w:rPr>
                <w:b w:val="1"/>
                <w:bCs w:val="1"/>
                <w:i w:val="1"/>
                <w:iCs w:val="1"/>
                <w:sz w:val="24"/>
                <w:szCs w:val="24"/>
              </w:rPr>
            </w:pPr>
            <w:r w:rsidDel="00000000" w:rsidR="00000000" w:rsidRPr="00000000">
              <w:rPr>
                <w:b w:val="1"/>
                <w:bCs w:val="1"/>
                <w:i w:val="1"/>
                <w:iCs w:val="1"/>
                <w:sz w:val="24"/>
                <w:szCs w:val="24"/>
                <w:rtl w:val="0"/>
              </w:rPr>
              <w:t xml:space="preserve">1.1. Chia theo thẩm quyền thành lập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8">
            <w:pPr>
              <w:spacing w:after="0" w:before="0" w:line="240" w:lineRule="auto"/>
              <w:jc w:val="center"/>
              <w:rPr>
                <w:i w:val="1"/>
                <w:iCs w:val="1"/>
                <w:sz w:val="24"/>
                <w:szCs w:val="24"/>
              </w:rPr>
            </w:pPr>
            <w:r w:rsidDel="00000000" w:rsidR="00000000" w:rsidRPr="00000000">
              <w:rPr>
                <w:i w:val="1"/>
                <w:iCs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9">
            <w:pPr>
              <w:spacing w:after="0" w:before="0" w:line="240" w:lineRule="auto"/>
              <w:jc w:val="left"/>
              <w:rPr>
                <w:i w:val="1"/>
                <w:iCs w:val="1"/>
                <w:sz w:val="24"/>
                <w:szCs w:val="24"/>
              </w:rPr>
            </w:pPr>
            <w:r w:rsidDel="00000000" w:rsidR="00000000" w:rsidRPr="00000000">
              <w:rPr>
                <w:i w:val="1"/>
                <w:iCs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A">
            <w:pPr>
              <w:spacing w:after="0" w:before="0" w:line="240" w:lineRule="auto"/>
              <w:jc w:val="left"/>
              <w:rPr>
                <w:i w:val="1"/>
                <w:iCs w:val="1"/>
                <w:sz w:val="24"/>
                <w:szCs w:val="24"/>
              </w:rPr>
            </w:pPr>
            <w:r w:rsidDel="00000000" w:rsidR="00000000" w:rsidRPr="00000000">
              <w:rPr>
                <w:i w:val="1"/>
                <w:iCs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B">
            <w:pPr>
              <w:spacing w:after="0" w:before="0" w:line="240" w:lineRule="auto"/>
              <w:jc w:val="left"/>
              <w:rPr>
                <w:i w:val="1"/>
                <w:iCs w:val="1"/>
                <w:sz w:val="24"/>
                <w:szCs w:val="24"/>
              </w:rPr>
            </w:pPr>
            <w:r w:rsidDel="00000000" w:rsidR="00000000" w:rsidRPr="00000000">
              <w:rPr>
                <w:i w:val="1"/>
                <w:iCs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C">
            <w:pPr>
              <w:spacing w:after="0" w:before="0" w:line="240" w:lineRule="auto"/>
              <w:jc w:val="left"/>
              <w:rPr>
                <w:i w:val="1"/>
                <w:iCs w:val="1"/>
                <w:sz w:val="24"/>
                <w:szCs w:val="24"/>
              </w:rPr>
            </w:pPr>
            <w:r w:rsidDel="00000000" w:rsidR="00000000" w:rsidRPr="00000000">
              <w:rPr>
                <w:i w:val="1"/>
                <w:iCs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D">
            <w:pPr>
              <w:spacing w:after="0" w:before="0" w:line="240" w:lineRule="auto"/>
              <w:jc w:val="left"/>
              <w:rPr>
                <w:i w:val="1"/>
                <w:iCs w:val="1"/>
                <w:sz w:val="24"/>
                <w:szCs w:val="24"/>
              </w:rPr>
            </w:pPr>
            <w:r w:rsidDel="00000000" w:rsidR="00000000" w:rsidRPr="00000000">
              <w:rPr>
                <w:i w:val="1"/>
                <w:iCs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3E">
            <w:pPr>
              <w:spacing w:after="0" w:before="0" w:line="240" w:lineRule="auto"/>
              <w:jc w:val="left"/>
              <w:rPr>
                <w:sz w:val="24"/>
                <w:szCs w:val="24"/>
              </w:rPr>
            </w:pPr>
            <w:r w:rsidDel="00000000" w:rsidR="00000000" w:rsidRPr="00000000">
              <w:rPr>
                <w:sz w:val="24"/>
                <w:szCs w:val="24"/>
                <w:rtl w:val="0"/>
              </w:rPr>
              <w:t xml:space="preserve">-  Quốc hội, Ủy ban thường vụ Quốc hội</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F">
            <w:pPr>
              <w:spacing w:after="0" w:before="0" w:line="240" w:lineRule="auto"/>
              <w:jc w:val="center"/>
              <w:rPr>
                <w:sz w:val="24"/>
                <w:szCs w:val="24"/>
              </w:rPr>
            </w:pPr>
            <w:r w:rsidDel="00000000" w:rsidR="00000000" w:rsidRPr="00000000">
              <w:rPr>
                <w:sz w:val="24"/>
                <w:szCs w:val="24"/>
                <w:rtl w:val="0"/>
              </w:rPr>
              <w:t xml:space="preserve">02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0">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1">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2">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3">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4">
            <w:pPr>
              <w:spacing w:after="0" w:before="0" w:line="240" w:lineRule="auto"/>
              <w:jc w:val="left"/>
              <w:rPr>
                <w:sz w:val="24"/>
                <w:szCs w:val="24"/>
              </w:rPr>
            </w:pPr>
            <w:r w:rsidDel="00000000" w:rsidR="00000000" w:rsidRPr="00000000">
              <w:rPr>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45">
            <w:pPr>
              <w:spacing w:after="0" w:before="0" w:line="240" w:lineRule="auto"/>
              <w:jc w:val="left"/>
              <w:rPr>
                <w:sz w:val="24"/>
                <w:szCs w:val="24"/>
              </w:rPr>
            </w:pPr>
            <w:r w:rsidDel="00000000" w:rsidR="00000000" w:rsidRPr="00000000">
              <w:rPr>
                <w:sz w:val="24"/>
                <w:szCs w:val="24"/>
                <w:rtl w:val="0"/>
              </w:rPr>
              <w:t xml:space="preserve">-  Chính phủ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6">
            <w:pPr>
              <w:spacing w:after="0" w:before="0" w:line="240" w:lineRule="auto"/>
              <w:jc w:val="center"/>
              <w:rPr>
                <w:sz w:val="24"/>
                <w:szCs w:val="24"/>
              </w:rPr>
            </w:pPr>
            <w:r w:rsidDel="00000000" w:rsidR="00000000" w:rsidRPr="00000000">
              <w:rPr>
                <w:sz w:val="24"/>
                <w:szCs w:val="24"/>
                <w:rtl w:val="0"/>
              </w:rPr>
              <w:t xml:space="preserve">03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7">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8">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9">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A">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B">
            <w:pPr>
              <w:spacing w:after="0" w:before="0" w:line="240" w:lineRule="auto"/>
              <w:jc w:val="left"/>
              <w:rPr>
                <w:sz w:val="24"/>
                <w:szCs w:val="24"/>
              </w:rPr>
            </w:pPr>
            <w:r w:rsidDel="00000000" w:rsidR="00000000" w:rsidRPr="00000000">
              <w:rPr>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4C">
            <w:pPr>
              <w:spacing w:after="0" w:before="0" w:line="240" w:lineRule="auto"/>
              <w:jc w:val="left"/>
              <w:rPr>
                <w:sz w:val="24"/>
                <w:szCs w:val="24"/>
              </w:rPr>
            </w:pPr>
            <w:r w:rsidDel="00000000" w:rsidR="00000000" w:rsidRPr="00000000">
              <w:rPr>
                <w:sz w:val="24"/>
                <w:szCs w:val="24"/>
                <w:rtl w:val="0"/>
              </w:rPr>
              <w:t xml:space="preserve">-  Tòa án nhân dân tối cao</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D">
            <w:pPr>
              <w:spacing w:after="0" w:before="0" w:line="240" w:lineRule="auto"/>
              <w:jc w:val="center"/>
              <w:rPr>
                <w:sz w:val="24"/>
                <w:szCs w:val="24"/>
              </w:rPr>
            </w:pPr>
            <w:r w:rsidDel="00000000" w:rsidR="00000000" w:rsidRPr="00000000">
              <w:rPr>
                <w:sz w:val="24"/>
                <w:szCs w:val="24"/>
                <w:rtl w:val="0"/>
              </w:rPr>
              <w:t xml:space="preserve">04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E">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F">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0">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1">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2">
            <w:pPr>
              <w:spacing w:after="0" w:before="0" w:line="240" w:lineRule="auto"/>
              <w:jc w:val="left"/>
              <w:rPr>
                <w:sz w:val="24"/>
                <w:szCs w:val="24"/>
              </w:rPr>
            </w:pPr>
            <w:r w:rsidDel="00000000" w:rsidR="00000000" w:rsidRPr="00000000">
              <w:rPr>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53">
            <w:pPr>
              <w:spacing w:after="0" w:before="0" w:line="240" w:lineRule="auto"/>
              <w:jc w:val="left"/>
              <w:rPr>
                <w:sz w:val="24"/>
                <w:szCs w:val="24"/>
              </w:rPr>
            </w:pPr>
            <w:r w:rsidDel="00000000" w:rsidR="00000000" w:rsidRPr="00000000">
              <w:rPr>
                <w:sz w:val="24"/>
                <w:szCs w:val="24"/>
                <w:rtl w:val="0"/>
              </w:rPr>
              <w:t xml:space="preserve">-  Viện Kiểm sát nhân dân tối cao</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4">
            <w:pPr>
              <w:spacing w:after="0" w:before="0" w:line="240" w:lineRule="auto"/>
              <w:jc w:val="center"/>
              <w:rPr>
                <w:sz w:val="24"/>
                <w:szCs w:val="24"/>
              </w:rPr>
            </w:pPr>
            <w:r w:rsidDel="00000000" w:rsidR="00000000" w:rsidRPr="00000000">
              <w:rPr>
                <w:sz w:val="24"/>
                <w:szCs w:val="24"/>
                <w:rtl w:val="0"/>
              </w:rPr>
              <w:t xml:space="preserve">05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5">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6">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7">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8">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9">
            <w:pPr>
              <w:spacing w:after="0" w:before="0" w:line="240" w:lineRule="auto"/>
              <w:jc w:val="left"/>
              <w:rPr>
                <w:sz w:val="24"/>
                <w:szCs w:val="24"/>
              </w:rPr>
            </w:pPr>
            <w:r w:rsidDel="00000000" w:rsidR="00000000" w:rsidRPr="00000000">
              <w:rPr>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5A">
            <w:pPr>
              <w:spacing w:after="0" w:before="0" w:line="240" w:lineRule="auto"/>
              <w:jc w:val="left"/>
              <w:rPr>
                <w:sz w:val="24"/>
                <w:szCs w:val="24"/>
              </w:rPr>
            </w:pPr>
            <w:r w:rsidDel="00000000" w:rsidR="00000000" w:rsidRPr="00000000">
              <w:rPr>
                <w:sz w:val="24"/>
                <w:szCs w:val="24"/>
                <w:rtl w:val="0"/>
              </w:rPr>
              <w:t xml:space="preserve">-  Thủ tướng Chính phủ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B">
            <w:pPr>
              <w:spacing w:after="0" w:before="0" w:line="240" w:lineRule="auto"/>
              <w:jc w:val="center"/>
              <w:rPr>
                <w:sz w:val="24"/>
                <w:szCs w:val="24"/>
              </w:rPr>
            </w:pPr>
            <w:r w:rsidDel="00000000" w:rsidR="00000000" w:rsidRPr="00000000">
              <w:rPr>
                <w:sz w:val="24"/>
                <w:szCs w:val="24"/>
                <w:rtl w:val="0"/>
              </w:rPr>
              <w:t xml:space="preserve">06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C">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D">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E">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F">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0">
            <w:pPr>
              <w:spacing w:after="0" w:before="0" w:line="240" w:lineRule="auto"/>
              <w:jc w:val="left"/>
              <w:rPr>
                <w:sz w:val="24"/>
                <w:szCs w:val="24"/>
              </w:rPr>
            </w:pPr>
            <w:r w:rsidDel="00000000" w:rsidR="00000000" w:rsidRPr="00000000">
              <w:rPr>
                <w:sz w:val="24"/>
                <w:szCs w:val="24"/>
                <w:rtl w:val="0"/>
              </w:rPr>
              <w:t xml:space="preserve"> </w:t>
            </w:r>
          </w:p>
        </w:tc>
      </w:tr>
      <w:tr>
        <w:trPr>
          <w:cantSplit w:val="0"/>
          <w:trHeight w:val="630"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61">
            <w:pPr>
              <w:spacing w:after="0" w:before="0" w:line="240" w:lineRule="auto"/>
              <w:jc w:val="left"/>
              <w:rPr>
                <w:sz w:val="24"/>
                <w:szCs w:val="24"/>
              </w:rPr>
            </w:pPr>
            <w:r w:rsidDel="00000000" w:rsidR="00000000" w:rsidRPr="00000000">
              <w:rPr>
                <w:sz w:val="24"/>
                <w:szCs w:val="24"/>
                <w:rtl w:val="0"/>
              </w:rPr>
              <w:t xml:space="preserve">-  Bộ trưởng, Thủ trưởng cơ quan ngang Bộ, cơ quan thuộc Chính phủ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2">
            <w:pPr>
              <w:spacing w:after="0" w:before="0" w:line="240" w:lineRule="auto"/>
              <w:jc w:val="center"/>
              <w:rPr>
                <w:sz w:val="24"/>
                <w:szCs w:val="24"/>
              </w:rPr>
            </w:pPr>
            <w:r w:rsidDel="00000000" w:rsidR="00000000" w:rsidRPr="00000000">
              <w:rPr>
                <w:sz w:val="24"/>
                <w:szCs w:val="24"/>
                <w:rtl w:val="0"/>
              </w:rPr>
              <w:t xml:space="preserve">07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3">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4">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5">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6">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7">
            <w:pPr>
              <w:spacing w:after="0" w:before="0" w:line="240" w:lineRule="auto"/>
              <w:jc w:val="left"/>
              <w:rPr>
                <w:sz w:val="24"/>
                <w:szCs w:val="24"/>
              </w:rPr>
            </w:pPr>
            <w:r w:rsidDel="00000000" w:rsidR="00000000" w:rsidRPr="00000000">
              <w:rPr>
                <w:sz w:val="24"/>
                <w:szCs w:val="24"/>
                <w:rtl w:val="0"/>
              </w:rPr>
              <w:t xml:space="preserve"> </w:t>
            </w:r>
          </w:p>
        </w:tc>
      </w:tr>
      <w:tr>
        <w:trPr>
          <w:cantSplit w:val="0"/>
          <w:trHeight w:val="630"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68">
            <w:pPr>
              <w:spacing w:after="0" w:before="0" w:line="240" w:lineRule="auto"/>
              <w:jc w:val="left"/>
              <w:rPr>
                <w:sz w:val="24"/>
                <w:szCs w:val="24"/>
              </w:rPr>
            </w:pPr>
            <w:r w:rsidDel="00000000" w:rsidR="00000000" w:rsidRPr="00000000">
              <w:rPr>
                <w:sz w:val="24"/>
                <w:szCs w:val="24"/>
                <w:rtl w:val="0"/>
              </w:rPr>
              <w:t xml:space="preserve">-  Ủy ban nhân dân tỉnh, thành phố trực thuộc Trung ương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9">
            <w:pPr>
              <w:spacing w:after="0" w:before="0" w:line="240" w:lineRule="auto"/>
              <w:jc w:val="center"/>
              <w:rPr>
                <w:sz w:val="24"/>
                <w:szCs w:val="24"/>
              </w:rPr>
            </w:pPr>
            <w:r w:rsidDel="00000000" w:rsidR="00000000" w:rsidRPr="00000000">
              <w:rPr>
                <w:sz w:val="24"/>
                <w:szCs w:val="24"/>
                <w:rtl w:val="0"/>
              </w:rPr>
              <w:t xml:space="preserve">08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A">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B">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C">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D">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E">
            <w:pPr>
              <w:spacing w:after="0" w:before="0" w:line="240" w:lineRule="auto"/>
              <w:jc w:val="left"/>
              <w:rPr>
                <w:sz w:val="24"/>
                <w:szCs w:val="24"/>
              </w:rPr>
            </w:pPr>
            <w:r w:rsidDel="00000000" w:rsidR="00000000" w:rsidRPr="00000000">
              <w:rPr>
                <w:sz w:val="24"/>
                <w:szCs w:val="24"/>
                <w:rtl w:val="0"/>
              </w:rPr>
              <w:t xml:space="preserve"> </w:t>
            </w:r>
          </w:p>
        </w:tc>
      </w:tr>
      <w:tr>
        <w:trPr>
          <w:cantSplit w:val="0"/>
          <w:trHeight w:val="630"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6F">
            <w:pPr>
              <w:spacing w:after="0" w:before="0" w:line="240" w:lineRule="auto"/>
              <w:jc w:val="left"/>
              <w:rPr>
                <w:sz w:val="24"/>
                <w:szCs w:val="24"/>
              </w:rPr>
            </w:pPr>
            <w:r w:rsidDel="00000000" w:rsidR="00000000" w:rsidRPr="00000000">
              <w:rPr>
                <w:sz w:val="24"/>
                <w:szCs w:val="24"/>
                <w:rtl w:val="0"/>
              </w:rPr>
              <w:t xml:space="preserve">-  Tổ chức chính trị, tổ chức chính trị-xã hội, tổ chức xã hội, tổ chức xã hội-nghề nghiệp</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0">
            <w:pPr>
              <w:spacing w:after="0" w:before="0" w:line="240" w:lineRule="auto"/>
              <w:jc w:val="center"/>
              <w:rPr>
                <w:sz w:val="24"/>
                <w:szCs w:val="24"/>
              </w:rPr>
            </w:pPr>
            <w:r w:rsidDel="00000000" w:rsidR="00000000" w:rsidRPr="00000000">
              <w:rPr>
                <w:sz w:val="24"/>
                <w:szCs w:val="24"/>
                <w:rtl w:val="0"/>
              </w:rPr>
              <w:t xml:space="preserve">09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1">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2">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3">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4">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5">
            <w:pPr>
              <w:spacing w:after="0" w:before="0" w:line="240" w:lineRule="auto"/>
              <w:jc w:val="left"/>
              <w:rPr>
                <w:sz w:val="24"/>
                <w:szCs w:val="24"/>
              </w:rPr>
            </w:pPr>
            <w:r w:rsidDel="00000000" w:rsidR="00000000" w:rsidRPr="00000000">
              <w:rPr>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76">
            <w:pPr>
              <w:spacing w:after="0" w:before="0" w:line="240" w:lineRule="auto"/>
              <w:jc w:val="left"/>
              <w:rPr>
                <w:sz w:val="24"/>
                <w:szCs w:val="24"/>
              </w:rPr>
            </w:pPr>
            <w:r w:rsidDel="00000000" w:rsidR="00000000" w:rsidRPr="00000000">
              <w:rPr>
                <w:sz w:val="24"/>
                <w:szCs w:val="24"/>
                <w:rtl w:val="0"/>
              </w:rPr>
              <w:t xml:space="preserve">-  Doanh nghiệp, tổ chức khác, cá nhân</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7">
            <w:pPr>
              <w:spacing w:after="0" w:before="0" w:line="240" w:lineRule="auto"/>
              <w:jc w:val="center"/>
              <w:rPr>
                <w:sz w:val="24"/>
                <w:szCs w:val="24"/>
              </w:rPr>
            </w:pPr>
            <w:r w:rsidDel="00000000" w:rsidR="00000000" w:rsidRPr="00000000">
              <w:rPr>
                <w:sz w:val="24"/>
                <w:szCs w:val="24"/>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8">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9">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A">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B">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C">
            <w:pPr>
              <w:spacing w:after="0" w:before="0" w:line="240" w:lineRule="auto"/>
              <w:jc w:val="left"/>
              <w:rPr>
                <w:sz w:val="24"/>
                <w:szCs w:val="24"/>
              </w:rPr>
            </w:pPr>
            <w:r w:rsidDel="00000000" w:rsidR="00000000" w:rsidRPr="00000000">
              <w:rPr>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7D">
            <w:pPr>
              <w:spacing w:after="0" w:before="0" w:line="240" w:lineRule="auto"/>
              <w:jc w:val="left"/>
              <w:rPr>
                <w:b w:val="1"/>
                <w:bCs w:val="1"/>
                <w:i w:val="1"/>
                <w:iCs w:val="1"/>
                <w:sz w:val="24"/>
                <w:szCs w:val="24"/>
              </w:rPr>
            </w:pPr>
            <w:r w:rsidDel="00000000" w:rsidR="00000000" w:rsidRPr="00000000">
              <w:rPr>
                <w:b w:val="1"/>
                <w:bCs w:val="1"/>
                <w:i w:val="1"/>
                <w:iCs w:val="1"/>
                <w:sz w:val="24"/>
                <w:szCs w:val="24"/>
                <w:rtl w:val="0"/>
              </w:rPr>
              <w:t xml:space="preserve">1.2. Chia theo loại hình tổ chức</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E">
            <w:pPr>
              <w:spacing w:after="0" w:before="0" w:line="240" w:lineRule="auto"/>
              <w:jc w:val="center"/>
              <w:rPr>
                <w:b w:val="1"/>
                <w:bCs w:val="1"/>
                <w:i w:val="1"/>
                <w:iCs w:val="1"/>
                <w:sz w:val="24"/>
                <w:szCs w:val="24"/>
              </w:rPr>
            </w:pPr>
            <w:r w:rsidDel="00000000" w:rsidR="00000000" w:rsidRPr="00000000">
              <w:rPr>
                <w:b w:val="1"/>
                <w:bCs w:val="1"/>
                <w:i w:val="1"/>
                <w:iCs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F">
            <w:pPr>
              <w:spacing w:after="0" w:before="0" w:line="240" w:lineRule="auto"/>
              <w:jc w:val="left"/>
              <w:rPr>
                <w:b w:val="1"/>
                <w:bCs w:val="1"/>
                <w:i w:val="1"/>
                <w:iCs w:val="1"/>
                <w:sz w:val="24"/>
                <w:szCs w:val="24"/>
              </w:rPr>
            </w:pPr>
            <w:r w:rsidDel="00000000" w:rsidR="00000000" w:rsidRPr="00000000">
              <w:rPr>
                <w:b w:val="1"/>
                <w:bCs w:val="1"/>
                <w:i w:val="1"/>
                <w:iCs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0">
            <w:pPr>
              <w:spacing w:after="0" w:before="0" w:line="240" w:lineRule="auto"/>
              <w:jc w:val="left"/>
              <w:rPr>
                <w:b w:val="1"/>
                <w:bCs w:val="1"/>
                <w:i w:val="1"/>
                <w:iCs w:val="1"/>
                <w:sz w:val="24"/>
                <w:szCs w:val="24"/>
              </w:rPr>
            </w:pPr>
            <w:r w:rsidDel="00000000" w:rsidR="00000000" w:rsidRPr="00000000">
              <w:rPr>
                <w:b w:val="1"/>
                <w:bCs w:val="1"/>
                <w:i w:val="1"/>
                <w:iCs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1">
            <w:pPr>
              <w:spacing w:after="0" w:before="0" w:line="240" w:lineRule="auto"/>
              <w:jc w:val="left"/>
              <w:rPr>
                <w:b w:val="1"/>
                <w:bCs w:val="1"/>
                <w:i w:val="1"/>
                <w:iCs w:val="1"/>
                <w:sz w:val="24"/>
                <w:szCs w:val="24"/>
              </w:rPr>
            </w:pPr>
            <w:r w:rsidDel="00000000" w:rsidR="00000000" w:rsidRPr="00000000">
              <w:rPr>
                <w:b w:val="1"/>
                <w:bCs w:val="1"/>
                <w:i w:val="1"/>
                <w:iCs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2">
            <w:pPr>
              <w:spacing w:after="0" w:before="0" w:line="240" w:lineRule="auto"/>
              <w:jc w:val="left"/>
              <w:rPr>
                <w:b w:val="1"/>
                <w:bCs w:val="1"/>
                <w:i w:val="1"/>
                <w:iCs w:val="1"/>
                <w:sz w:val="24"/>
                <w:szCs w:val="24"/>
              </w:rPr>
            </w:pPr>
            <w:r w:rsidDel="00000000" w:rsidR="00000000" w:rsidRPr="00000000">
              <w:rPr>
                <w:b w:val="1"/>
                <w:bCs w:val="1"/>
                <w:i w:val="1"/>
                <w:iCs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3">
            <w:pPr>
              <w:spacing w:after="0" w:before="0" w:line="240" w:lineRule="auto"/>
              <w:jc w:val="left"/>
              <w:rPr>
                <w:b w:val="1"/>
                <w:bCs w:val="1"/>
                <w:i w:val="1"/>
                <w:iCs w:val="1"/>
                <w:sz w:val="24"/>
                <w:szCs w:val="24"/>
              </w:rPr>
            </w:pPr>
            <w:r w:rsidDel="00000000" w:rsidR="00000000" w:rsidRPr="00000000">
              <w:rPr>
                <w:b w:val="1"/>
                <w:bCs w:val="1"/>
                <w:i w:val="1"/>
                <w:iCs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84">
            <w:pPr>
              <w:spacing w:after="0" w:before="0" w:line="240" w:lineRule="auto"/>
              <w:jc w:val="left"/>
              <w:rPr>
                <w:b w:val="1"/>
                <w:bCs w:val="1"/>
                <w:i w:val="1"/>
                <w:iCs w:val="1"/>
                <w:sz w:val="24"/>
                <w:szCs w:val="24"/>
              </w:rPr>
            </w:pPr>
            <w:r w:rsidDel="00000000" w:rsidR="00000000" w:rsidRPr="00000000">
              <w:rPr>
                <w:b w:val="1"/>
                <w:bCs w:val="1"/>
                <w:i w:val="1"/>
                <w:iCs w:val="1"/>
                <w:sz w:val="24"/>
                <w:szCs w:val="24"/>
                <w:rtl w:val="0"/>
              </w:rPr>
              <w:t xml:space="preserve">a) Tổ chức khoa học và công nghệ</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5">
            <w:pPr>
              <w:spacing w:after="0" w:before="0" w:line="240" w:lineRule="auto"/>
              <w:jc w:val="center"/>
              <w:rPr>
                <w:b w:val="1"/>
                <w:bCs w:val="1"/>
                <w:i w:val="1"/>
                <w:iCs w:val="1"/>
                <w:sz w:val="24"/>
                <w:szCs w:val="24"/>
              </w:rPr>
            </w:pPr>
            <w:r w:rsidDel="00000000" w:rsidR="00000000" w:rsidRPr="00000000">
              <w:rPr>
                <w:b w:val="1"/>
                <w:bCs w:val="1"/>
                <w:i w:val="1"/>
                <w:iCs w:val="1"/>
                <w:sz w:val="24"/>
                <w:szCs w:val="24"/>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6">
            <w:pPr>
              <w:spacing w:after="0" w:before="0" w:line="240" w:lineRule="auto"/>
              <w:jc w:val="left"/>
              <w:rPr>
                <w:b w:val="1"/>
                <w:bCs w:val="1"/>
                <w:i w:val="1"/>
                <w:iCs w:val="1"/>
                <w:sz w:val="24"/>
                <w:szCs w:val="24"/>
              </w:rPr>
            </w:pPr>
            <w:r w:rsidDel="00000000" w:rsidR="00000000" w:rsidRPr="00000000">
              <w:rPr>
                <w:b w:val="1"/>
                <w:bCs w:val="1"/>
                <w:i w:val="1"/>
                <w:iCs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7">
            <w:pPr>
              <w:spacing w:after="0" w:before="0" w:line="240" w:lineRule="auto"/>
              <w:jc w:val="left"/>
              <w:rPr>
                <w:b w:val="1"/>
                <w:bCs w:val="1"/>
                <w:i w:val="1"/>
                <w:iCs w:val="1"/>
                <w:sz w:val="24"/>
                <w:szCs w:val="24"/>
              </w:rPr>
            </w:pPr>
            <w:r w:rsidDel="00000000" w:rsidR="00000000" w:rsidRPr="00000000">
              <w:rPr>
                <w:b w:val="1"/>
                <w:bCs w:val="1"/>
                <w:i w:val="1"/>
                <w:iCs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8">
            <w:pPr>
              <w:spacing w:after="0" w:before="0" w:line="240" w:lineRule="auto"/>
              <w:jc w:val="left"/>
              <w:rPr>
                <w:b w:val="1"/>
                <w:bCs w:val="1"/>
                <w:i w:val="1"/>
                <w:iCs w:val="1"/>
                <w:sz w:val="24"/>
                <w:szCs w:val="24"/>
              </w:rPr>
            </w:pPr>
            <w:r w:rsidDel="00000000" w:rsidR="00000000" w:rsidRPr="00000000">
              <w:rPr>
                <w:b w:val="1"/>
                <w:bCs w:val="1"/>
                <w:i w:val="1"/>
                <w:iCs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9">
            <w:pPr>
              <w:spacing w:after="0" w:before="0" w:line="240" w:lineRule="auto"/>
              <w:jc w:val="left"/>
              <w:rPr>
                <w:b w:val="1"/>
                <w:bCs w:val="1"/>
                <w:i w:val="1"/>
                <w:iCs w:val="1"/>
                <w:sz w:val="24"/>
                <w:szCs w:val="24"/>
              </w:rPr>
            </w:pPr>
            <w:r w:rsidDel="00000000" w:rsidR="00000000" w:rsidRPr="00000000">
              <w:rPr>
                <w:b w:val="1"/>
                <w:bCs w:val="1"/>
                <w:i w:val="1"/>
                <w:iCs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A">
            <w:pPr>
              <w:spacing w:after="0" w:before="0" w:line="240" w:lineRule="auto"/>
              <w:jc w:val="left"/>
              <w:rPr>
                <w:b w:val="1"/>
                <w:bCs w:val="1"/>
                <w:i w:val="1"/>
                <w:iCs w:val="1"/>
                <w:sz w:val="24"/>
                <w:szCs w:val="24"/>
              </w:rPr>
            </w:pPr>
            <w:r w:rsidDel="00000000" w:rsidR="00000000" w:rsidRPr="00000000">
              <w:rPr>
                <w:b w:val="1"/>
                <w:bCs w:val="1"/>
                <w:i w:val="1"/>
                <w:iCs w:val="1"/>
                <w:sz w:val="24"/>
                <w:szCs w:val="24"/>
                <w:rtl w:val="0"/>
              </w:rPr>
              <w:t xml:space="preserve"> </w:t>
            </w:r>
          </w:p>
        </w:tc>
      </w:tr>
      <w:tr>
        <w:trPr>
          <w:cantSplit w:val="0"/>
          <w:trHeight w:val="660"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8B">
            <w:pPr>
              <w:spacing w:after="0" w:before="0" w:line="240" w:lineRule="auto"/>
              <w:jc w:val="left"/>
              <w:rPr>
                <w:sz w:val="24"/>
                <w:szCs w:val="24"/>
              </w:rPr>
            </w:pPr>
            <w:r w:rsidDel="00000000" w:rsidR="00000000" w:rsidRPr="00000000">
              <w:rPr>
                <w:sz w:val="24"/>
                <w:szCs w:val="24"/>
                <w:rtl w:val="0"/>
              </w:rPr>
              <w:t xml:space="preserve">-  Tổ chức nghiên cứu khoa học và phát triển công nghệ</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C">
            <w:pPr>
              <w:spacing w:after="0" w:before="0" w:line="240" w:lineRule="auto"/>
              <w:jc w:val="center"/>
              <w:rPr>
                <w:sz w:val="24"/>
                <w:szCs w:val="24"/>
              </w:rPr>
            </w:pPr>
            <w:r w:rsidDel="00000000" w:rsidR="00000000" w:rsidRPr="00000000">
              <w:rPr>
                <w:sz w:val="24"/>
                <w:szCs w:val="24"/>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D">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E">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F">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0">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1">
            <w:pPr>
              <w:spacing w:after="0" w:before="0" w:line="240" w:lineRule="auto"/>
              <w:jc w:val="left"/>
              <w:rPr>
                <w:sz w:val="24"/>
                <w:szCs w:val="24"/>
              </w:rPr>
            </w:pPr>
            <w:r w:rsidDel="00000000" w:rsidR="00000000" w:rsidRPr="00000000">
              <w:rPr>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92">
            <w:pPr>
              <w:spacing w:after="0" w:before="0" w:line="240" w:lineRule="auto"/>
              <w:jc w:val="left"/>
              <w:rPr>
                <w:sz w:val="24"/>
                <w:szCs w:val="24"/>
              </w:rPr>
            </w:pPr>
            <w:r w:rsidDel="00000000" w:rsidR="00000000" w:rsidRPr="00000000">
              <w:rPr>
                <w:sz w:val="24"/>
                <w:szCs w:val="24"/>
                <w:rtl w:val="0"/>
              </w:rPr>
              <w:t xml:space="preserve">-  Cơ sở giáo dục đại học</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3">
            <w:pPr>
              <w:spacing w:after="0" w:before="0" w:line="240" w:lineRule="auto"/>
              <w:jc w:val="center"/>
              <w:rPr>
                <w:sz w:val="24"/>
                <w:szCs w:val="24"/>
              </w:rPr>
            </w:pPr>
            <w:r w:rsidDel="00000000" w:rsidR="00000000" w:rsidRPr="00000000">
              <w:rPr>
                <w:sz w:val="24"/>
                <w:szCs w:val="24"/>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4">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5">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6">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7">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8">
            <w:pPr>
              <w:spacing w:after="0" w:before="0" w:line="240" w:lineRule="auto"/>
              <w:jc w:val="left"/>
              <w:rPr>
                <w:sz w:val="24"/>
                <w:szCs w:val="24"/>
              </w:rPr>
            </w:pPr>
            <w:r w:rsidDel="00000000" w:rsidR="00000000" w:rsidRPr="00000000">
              <w:rPr>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99">
            <w:pPr>
              <w:spacing w:after="0" w:before="0" w:line="240" w:lineRule="auto"/>
              <w:jc w:val="left"/>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Trường đại học</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A">
            <w:pPr>
              <w:spacing w:after="0" w:before="0" w:line="240" w:lineRule="auto"/>
              <w:jc w:val="center"/>
              <w:rPr>
                <w:sz w:val="24"/>
                <w:szCs w:val="24"/>
              </w:rPr>
            </w:pPr>
            <w:r w:rsidDel="00000000" w:rsidR="00000000" w:rsidRPr="00000000">
              <w:rPr>
                <w:sz w:val="24"/>
                <w:szCs w:val="24"/>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B">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C">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D">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E">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F">
            <w:pPr>
              <w:spacing w:after="0" w:before="0" w:line="240" w:lineRule="auto"/>
              <w:jc w:val="left"/>
              <w:rPr>
                <w:sz w:val="24"/>
                <w:szCs w:val="24"/>
              </w:rPr>
            </w:pPr>
            <w:r w:rsidDel="00000000" w:rsidR="00000000" w:rsidRPr="00000000">
              <w:rPr>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A0">
            <w:pPr>
              <w:spacing w:after="0" w:before="0" w:line="240" w:lineRule="auto"/>
              <w:jc w:val="left"/>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Học viện</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1">
            <w:pPr>
              <w:spacing w:after="0" w:before="0" w:line="240" w:lineRule="auto"/>
              <w:jc w:val="center"/>
              <w:rPr>
                <w:sz w:val="24"/>
                <w:szCs w:val="24"/>
              </w:rPr>
            </w:pPr>
            <w:r w:rsidDel="00000000" w:rsidR="00000000" w:rsidRPr="00000000">
              <w:rPr>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2">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3">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4">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5">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6">
            <w:pPr>
              <w:spacing w:after="0" w:before="0" w:line="240" w:lineRule="auto"/>
              <w:jc w:val="left"/>
              <w:rPr>
                <w:sz w:val="24"/>
                <w:szCs w:val="24"/>
              </w:rPr>
            </w:pPr>
            <w:r w:rsidDel="00000000" w:rsidR="00000000" w:rsidRPr="00000000">
              <w:rPr>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A7">
            <w:pPr>
              <w:spacing w:after="0" w:before="0" w:line="240" w:lineRule="auto"/>
              <w:jc w:val="left"/>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Đại học quốc gia, đại học vùng</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8">
            <w:pPr>
              <w:spacing w:after="0" w:before="0" w:line="240" w:lineRule="auto"/>
              <w:jc w:val="center"/>
              <w:rPr>
                <w:sz w:val="24"/>
                <w:szCs w:val="24"/>
              </w:rPr>
            </w:pPr>
            <w:r w:rsidDel="00000000" w:rsidR="00000000" w:rsidRPr="00000000">
              <w:rPr>
                <w:sz w:val="24"/>
                <w:szCs w:val="24"/>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9">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A">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B">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C">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D">
            <w:pPr>
              <w:spacing w:after="0" w:before="0" w:line="240" w:lineRule="auto"/>
              <w:jc w:val="left"/>
              <w:rPr>
                <w:sz w:val="24"/>
                <w:szCs w:val="24"/>
              </w:rPr>
            </w:pPr>
            <w:r w:rsidDel="00000000" w:rsidR="00000000" w:rsidRPr="00000000">
              <w:rPr>
                <w:sz w:val="24"/>
                <w:szCs w:val="24"/>
                <w:rtl w:val="0"/>
              </w:rPr>
              <w:t xml:space="preserve"> </w:t>
            </w:r>
          </w:p>
        </w:tc>
      </w:tr>
      <w:tr>
        <w:trPr>
          <w:cantSplit w:val="0"/>
          <w:trHeight w:val="630"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AE">
            <w:pPr>
              <w:spacing w:after="0" w:before="0" w:line="240" w:lineRule="auto"/>
              <w:jc w:val="left"/>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Viện nghiên cứu khoa học được phép đào tạo trình độ tiến sĩ</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F">
            <w:pPr>
              <w:spacing w:after="0" w:before="0" w:line="240" w:lineRule="auto"/>
              <w:jc w:val="center"/>
              <w:rPr>
                <w:sz w:val="24"/>
                <w:szCs w:val="24"/>
              </w:rPr>
            </w:pPr>
            <w:r w:rsidDel="00000000" w:rsidR="00000000" w:rsidRPr="00000000">
              <w:rPr>
                <w:sz w:val="24"/>
                <w:szCs w:val="24"/>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0">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1">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2">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3">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4">
            <w:pPr>
              <w:spacing w:after="0" w:before="0" w:line="240" w:lineRule="auto"/>
              <w:jc w:val="left"/>
              <w:rPr>
                <w:sz w:val="24"/>
                <w:szCs w:val="24"/>
              </w:rPr>
            </w:pPr>
            <w:r w:rsidDel="00000000" w:rsidR="00000000" w:rsidRPr="00000000">
              <w:rPr>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B5">
            <w:pPr>
              <w:spacing w:after="0" w:before="0" w:line="240" w:lineRule="auto"/>
              <w:jc w:val="left"/>
              <w:rPr>
                <w:sz w:val="24"/>
                <w:szCs w:val="24"/>
              </w:rPr>
            </w:pPr>
            <w:r w:rsidDel="00000000" w:rsidR="00000000" w:rsidRPr="00000000">
              <w:rPr>
                <w:sz w:val="24"/>
                <w:szCs w:val="24"/>
                <w:rtl w:val="0"/>
              </w:rPr>
              <w:t xml:space="preserve">- Bệnh viện</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6">
            <w:pPr>
              <w:spacing w:after="0" w:before="0" w:line="240" w:lineRule="auto"/>
              <w:jc w:val="center"/>
              <w:rPr>
                <w:sz w:val="24"/>
                <w:szCs w:val="24"/>
              </w:rPr>
            </w:pPr>
            <w:r w:rsidDel="00000000" w:rsidR="00000000" w:rsidRPr="00000000">
              <w:rPr>
                <w:sz w:val="24"/>
                <w:szCs w:val="24"/>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7">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8">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9">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A">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B">
            <w:pPr>
              <w:spacing w:after="0" w:before="0" w:line="240" w:lineRule="auto"/>
              <w:jc w:val="left"/>
              <w:rPr>
                <w:sz w:val="24"/>
                <w:szCs w:val="24"/>
              </w:rPr>
            </w:pPr>
            <w:r w:rsidDel="00000000" w:rsidR="00000000" w:rsidRPr="00000000">
              <w:rPr>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BC">
            <w:pPr>
              <w:spacing w:after="0" w:before="0" w:line="240" w:lineRule="auto"/>
              <w:jc w:val="left"/>
              <w:rPr>
                <w:sz w:val="24"/>
                <w:szCs w:val="24"/>
              </w:rPr>
            </w:pPr>
            <w:r w:rsidDel="00000000" w:rsidR="00000000" w:rsidRPr="00000000">
              <w:rPr>
                <w:sz w:val="24"/>
                <w:szCs w:val="24"/>
                <w:rtl w:val="0"/>
              </w:rPr>
              <w:t xml:space="preserve">- Tổ chức dịch vụ KH&amp;CN:</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D">
            <w:pPr>
              <w:spacing w:after="0" w:before="0" w:line="240" w:lineRule="auto"/>
              <w:jc w:val="center"/>
              <w:rPr>
                <w:sz w:val="24"/>
                <w:szCs w:val="24"/>
              </w:rPr>
            </w:pPr>
            <w:r w:rsidDel="00000000" w:rsidR="00000000" w:rsidRPr="00000000">
              <w:rPr>
                <w:sz w:val="24"/>
                <w:szCs w:val="24"/>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E">
            <w:pPr>
              <w:spacing w:after="0" w:before="0" w:line="240" w:lineRule="auto"/>
              <w:jc w:val="left"/>
              <w:rPr>
                <w:b w:val="1"/>
                <w:bCs w:val="1"/>
                <w:i w:val="1"/>
                <w:iCs w:val="1"/>
                <w:sz w:val="24"/>
                <w:szCs w:val="24"/>
              </w:rPr>
            </w:pPr>
            <w:r w:rsidDel="00000000" w:rsidR="00000000" w:rsidRPr="00000000">
              <w:rPr>
                <w:b w:val="1"/>
                <w:bCs w:val="1"/>
                <w:i w:val="1"/>
                <w:iCs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F">
            <w:pPr>
              <w:spacing w:after="0" w:before="0" w:line="240" w:lineRule="auto"/>
              <w:jc w:val="left"/>
              <w:rPr>
                <w:b w:val="1"/>
                <w:bCs w:val="1"/>
                <w:i w:val="1"/>
                <w:iCs w:val="1"/>
                <w:sz w:val="24"/>
                <w:szCs w:val="24"/>
              </w:rPr>
            </w:pPr>
            <w:r w:rsidDel="00000000" w:rsidR="00000000" w:rsidRPr="00000000">
              <w:rPr>
                <w:b w:val="1"/>
                <w:bCs w:val="1"/>
                <w:i w:val="1"/>
                <w:iCs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0">
            <w:pPr>
              <w:spacing w:after="0" w:before="0" w:line="240" w:lineRule="auto"/>
              <w:jc w:val="left"/>
              <w:rPr>
                <w:b w:val="1"/>
                <w:bCs w:val="1"/>
                <w:i w:val="1"/>
                <w:iCs w:val="1"/>
                <w:sz w:val="24"/>
                <w:szCs w:val="24"/>
              </w:rPr>
            </w:pPr>
            <w:r w:rsidDel="00000000" w:rsidR="00000000" w:rsidRPr="00000000">
              <w:rPr>
                <w:b w:val="1"/>
                <w:bCs w:val="1"/>
                <w:i w:val="1"/>
                <w:iCs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1">
            <w:pPr>
              <w:spacing w:after="0" w:before="0" w:line="240" w:lineRule="auto"/>
              <w:jc w:val="left"/>
              <w:rPr>
                <w:b w:val="1"/>
                <w:bCs w:val="1"/>
                <w:i w:val="1"/>
                <w:iCs w:val="1"/>
                <w:sz w:val="24"/>
                <w:szCs w:val="24"/>
              </w:rPr>
            </w:pPr>
            <w:r w:rsidDel="00000000" w:rsidR="00000000" w:rsidRPr="00000000">
              <w:rPr>
                <w:b w:val="1"/>
                <w:bCs w:val="1"/>
                <w:i w:val="1"/>
                <w:iCs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2">
            <w:pPr>
              <w:spacing w:after="0" w:before="0" w:line="240" w:lineRule="auto"/>
              <w:jc w:val="left"/>
              <w:rPr>
                <w:b w:val="1"/>
                <w:bCs w:val="1"/>
                <w:i w:val="1"/>
                <w:iCs w:val="1"/>
                <w:sz w:val="24"/>
                <w:szCs w:val="24"/>
              </w:rPr>
            </w:pPr>
            <w:r w:rsidDel="00000000" w:rsidR="00000000" w:rsidRPr="00000000">
              <w:rPr>
                <w:b w:val="1"/>
                <w:bCs w:val="1"/>
                <w:i w:val="1"/>
                <w:iCs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C3">
            <w:pPr>
              <w:spacing w:after="0" w:before="0" w:line="240" w:lineRule="auto"/>
              <w:jc w:val="left"/>
              <w:rPr>
                <w:sz w:val="24"/>
                <w:szCs w:val="24"/>
              </w:rPr>
            </w:pPr>
            <w:r w:rsidDel="00000000" w:rsidR="00000000" w:rsidRPr="00000000">
              <w:rPr>
                <w:sz w:val="24"/>
                <w:szCs w:val="24"/>
                <w:rtl w:val="0"/>
              </w:rPr>
              <w:t xml:space="preserve">+ Trung tâm</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4">
            <w:pPr>
              <w:spacing w:after="0" w:before="0" w:line="240" w:lineRule="auto"/>
              <w:jc w:val="center"/>
              <w:rPr>
                <w:sz w:val="24"/>
                <w:szCs w:val="24"/>
              </w:rPr>
            </w:pPr>
            <w:r w:rsidDel="00000000" w:rsidR="00000000" w:rsidRPr="00000000">
              <w:rPr>
                <w:sz w:val="24"/>
                <w:szCs w:val="24"/>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5">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6">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7">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8">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9">
            <w:pPr>
              <w:spacing w:after="0" w:before="0" w:line="240" w:lineRule="auto"/>
              <w:jc w:val="left"/>
              <w:rPr>
                <w:sz w:val="24"/>
                <w:szCs w:val="24"/>
              </w:rPr>
            </w:pPr>
            <w:r w:rsidDel="00000000" w:rsidR="00000000" w:rsidRPr="00000000">
              <w:rPr>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CA">
            <w:pPr>
              <w:spacing w:after="0" w:before="0" w:line="240" w:lineRule="auto"/>
              <w:jc w:val="left"/>
              <w:rPr>
                <w:sz w:val="24"/>
                <w:szCs w:val="24"/>
              </w:rPr>
            </w:pPr>
            <w:r w:rsidDel="00000000" w:rsidR="00000000" w:rsidRPr="00000000">
              <w:rPr>
                <w:sz w:val="24"/>
                <w:szCs w:val="24"/>
                <w:rtl w:val="0"/>
              </w:rPr>
              <w:t xml:space="preserve">+ Văn phòng</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B">
            <w:pPr>
              <w:spacing w:after="0" w:before="0" w:line="240" w:lineRule="auto"/>
              <w:jc w:val="center"/>
              <w:rPr>
                <w:sz w:val="24"/>
                <w:szCs w:val="24"/>
              </w:rPr>
            </w:pPr>
            <w:r w:rsidDel="00000000" w:rsidR="00000000" w:rsidRPr="00000000">
              <w:rPr>
                <w:sz w:val="24"/>
                <w:szCs w:val="24"/>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C">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D">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E">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F">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0">
            <w:pPr>
              <w:spacing w:after="0" w:before="0" w:line="240" w:lineRule="auto"/>
              <w:jc w:val="left"/>
              <w:rPr>
                <w:sz w:val="24"/>
                <w:szCs w:val="24"/>
              </w:rPr>
            </w:pPr>
            <w:r w:rsidDel="00000000" w:rsidR="00000000" w:rsidRPr="00000000">
              <w:rPr>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D1">
            <w:pPr>
              <w:spacing w:after="0" w:before="0" w:line="240" w:lineRule="auto"/>
              <w:jc w:val="left"/>
              <w:rPr>
                <w:sz w:val="24"/>
                <w:szCs w:val="24"/>
              </w:rPr>
            </w:pPr>
            <w:r w:rsidDel="00000000" w:rsidR="00000000" w:rsidRPr="00000000">
              <w:rPr>
                <w:sz w:val="24"/>
                <w:szCs w:val="24"/>
                <w:rtl w:val="0"/>
              </w:rPr>
              <w:t xml:space="preserve">+ Hình thức khác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2">
            <w:pPr>
              <w:spacing w:after="0" w:before="0" w:line="240" w:lineRule="auto"/>
              <w:jc w:val="center"/>
              <w:rPr>
                <w:sz w:val="24"/>
                <w:szCs w:val="24"/>
              </w:rPr>
            </w:pPr>
            <w:r w:rsidDel="00000000" w:rsidR="00000000" w:rsidRPr="00000000">
              <w:rPr>
                <w:sz w:val="24"/>
                <w:szCs w:val="24"/>
                <w:rtl w:val="0"/>
              </w:rPr>
              <w:t xml:space="preserve">22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3">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4">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5">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6">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7">
            <w:pPr>
              <w:spacing w:after="0" w:before="0" w:line="240" w:lineRule="auto"/>
              <w:jc w:val="left"/>
              <w:rPr>
                <w:sz w:val="24"/>
                <w:szCs w:val="24"/>
              </w:rPr>
            </w:pPr>
            <w:r w:rsidDel="00000000" w:rsidR="00000000" w:rsidRPr="00000000">
              <w:rPr>
                <w:sz w:val="24"/>
                <w:szCs w:val="24"/>
                <w:rtl w:val="0"/>
              </w:rPr>
              <w:t xml:space="preserve"> </w:t>
            </w:r>
          </w:p>
        </w:tc>
      </w:tr>
      <w:tr>
        <w:trPr>
          <w:cantSplit w:val="0"/>
          <w:trHeight w:val="630"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D8">
            <w:pPr>
              <w:spacing w:after="0" w:before="0" w:line="240" w:lineRule="auto"/>
              <w:jc w:val="left"/>
              <w:rPr>
                <w:b w:val="1"/>
                <w:bCs w:val="1"/>
                <w:i w:val="1"/>
                <w:iCs w:val="1"/>
                <w:sz w:val="24"/>
                <w:szCs w:val="24"/>
              </w:rPr>
            </w:pPr>
            <w:r w:rsidDel="00000000" w:rsidR="00000000" w:rsidRPr="00000000">
              <w:rPr>
                <w:b w:val="1"/>
                <w:bCs w:val="1"/>
                <w:i w:val="1"/>
                <w:iCs w:val="1"/>
                <w:sz w:val="24"/>
                <w:szCs w:val="24"/>
                <w:rtl w:val="0"/>
              </w:rPr>
              <w:t xml:space="preserve">b) Doanh nghiệp có hoạt động khoa học công nghệ và đổi mới sáng tạo</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9">
            <w:pPr>
              <w:spacing w:after="0" w:before="0" w:line="240" w:lineRule="auto"/>
              <w:jc w:val="center"/>
              <w:rPr>
                <w:b w:val="1"/>
                <w:bCs w:val="1"/>
                <w:i w:val="1"/>
                <w:iCs w:val="1"/>
                <w:sz w:val="24"/>
                <w:szCs w:val="24"/>
              </w:rPr>
            </w:pPr>
            <w:r w:rsidDel="00000000" w:rsidR="00000000" w:rsidRPr="00000000">
              <w:rPr>
                <w:b w:val="1"/>
                <w:bCs w:val="1"/>
                <w:i w:val="1"/>
                <w:iCs w:val="1"/>
                <w:sz w:val="24"/>
                <w:szCs w:val="24"/>
                <w:rtl w:val="0"/>
              </w:rPr>
              <w:t xml:space="preserve">23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A">
            <w:pPr>
              <w:spacing w:after="0" w:before="0" w:line="240" w:lineRule="auto"/>
              <w:jc w:val="left"/>
              <w:rPr>
                <w:b w:val="1"/>
                <w:bCs w:val="1"/>
                <w:i w:val="1"/>
                <w:iCs w:val="1"/>
                <w:sz w:val="24"/>
                <w:szCs w:val="24"/>
              </w:rPr>
            </w:pPr>
            <w:r w:rsidDel="00000000" w:rsidR="00000000" w:rsidRPr="00000000">
              <w:rPr>
                <w:b w:val="1"/>
                <w:bCs w:val="1"/>
                <w:i w:val="1"/>
                <w:iCs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B">
            <w:pPr>
              <w:spacing w:after="0" w:before="0" w:line="240" w:lineRule="auto"/>
              <w:jc w:val="left"/>
              <w:rPr>
                <w:b w:val="1"/>
                <w:bCs w:val="1"/>
                <w:i w:val="1"/>
                <w:iCs w:val="1"/>
                <w:sz w:val="24"/>
                <w:szCs w:val="24"/>
              </w:rPr>
            </w:pPr>
            <w:r w:rsidDel="00000000" w:rsidR="00000000" w:rsidRPr="00000000">
              <w:rPr>
                <w:b w:val="1"/>
                <w:bCs w:val="1"/>
                <w:i w:val="1"/>
                <w:iCs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C">
            <w:pPr>
              <w:spacing w:after="0" w:before="0" w:line="240" w:lineRule="auto"/>
              <w:jc w:val="left"/>
              <w:rPr>
                <w:b w:val="1"/>
                <w:bCs w:val="1"/>
                <w:i w:val="1"/>
                <w:iCs w:val="1"/>
                <w:sz w:val="24"/>
                <w:szCs w:val="24"/>
              </w:rPr>
            </w:pPr>
            <w:r w:rsidDel="00000000" w:rsidR="00000000" w:rsidRPr="00000000">
              <w:rPr>
                <w:b w:val="1"/>
                <w:bCs w:val="1"/>
                <w:i w:val="1"/>
                <w:iCs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D">
            <w:pPr>
              <w:spacing w:after="0" w:before="0" w:line="240" w:lineRule="auto"/>
              <w:jc w:val="left"/>
              <w:rPr>
                <w:b w:val="1"/>
                <w:bCs w:val="1"/>
                <w:i w:val="1"/>
                <w:iCs w:val="1"/>
                <w:sz w:val="24"/>
                <w:szCs w:val="24"/>
              </w:rPr>
            </w:pPr>
            <w:r w:rsidDel="00000000" w:rsidR="00000000" w:rsidRPr="00000000">
              <w:rPr>
                <w:b w:val="1"/>
                <w:bCs w:val="1"/>
                <w:i w:val="1"/>
                <w:iCs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E">
            <w:pPr>
              <w:spacing w:after="0" w:before="0" w:line="240" w:lineRule="auto"/>
              <w:jc w:val="left"/>
              <w:rPr>
                <w:b w:val="1"/>
                <w:bCs w:val="1"/>
                <w:i w:val="1"/>
                <w:iCs w:val="1"/>
                <w:sz w:val="24"/>
                <w:szCs w:val="24"/>
              </w:rPr>
            </w:pPr>
            <w:r w:rsidDel="00000000" w:rsidR="00000000" w:rsidRPr="00000000">
              <w:rPr>
                <w:b w:val="1"/>
                <w:bCs w:val="1"/>
                <w:i w:val="1"/>
                <w:iCs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DF">
            <w:pPr>
              <w:spacing w:after="0" w:before="0" w:line="240" w:lineRule="auto"/>
              <w:jc w:val="left"/>
              <w:rPr>
                <w:sz w:val="24"/>
                <w:szCs w:val="24"/>
              </w:rPr>
            </w:pPr>
            <w:r w:rsidDel="00000000" w:rsidR="00000000" w:rsidRPr="00000000">
              <w:rPr>
                <w:sz w:val="24"/>
                <w:szCs w:val="24"/>
                <w:rtl w:val="0"/>
              </w:rPr>
              <w:t xml:space="preserve">- Doanh nghiệp khoa học và công nghệ</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0">
            <w:pPr>
              <w:spacing w:after="0" w:before="0" w:line="240" w:lineRule="auto"/>
              <w:jc w:val="center"/>
              <w:rPr>
                <w:sz w:val="24"/>
                <w:szCs w:val="24"/>
              </w:rPr>
            </w:pPr>
            <w:r w:rsidDel="00000000" w:rsidR="00000000" w:rsidRPr="00000000">
              <w:rPr>
                <w:sz w:val="24"/>
                <w:szCs w:val="24"/>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1">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2">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3">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4">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5">
            <w:pPr>
              <w:spacing w:after="0" w:before="0" w:line="240" w:lineRule="auto"/>
              <w:jc w:val="left"/>
              <w:rPr>
                <w:sz w:val="24"/>
                <w:szCs w:val="24"/>
              </w:rPr>
            </w:pPr>
            <w:r w:rsidDel="00000000" w:rsidR="00000000" w:rsidRPr="00000000">
              <w:rPr>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E6">
            <w:pPr>
              <w:spacing w:after="0" w:before="0" w:line="240" w:lineRule="auto"/>
              <w:jc w:val="left"/>
              <w:rPr>
                <w:sz w:val="24"/>
                <w:szCs w:val="24"/>
              </w:rPr>
            </w:pPr>
            <w:r w:rsidDel="00000000" w:rsidR="00000000" w:rsidRPr="00000000">
              <w:rPr>
                <w:sz w:val="24"/>
                <w:szCs w:val="24"/>
                <w:rtl w:val="0"/>
              </w:rPr>
              <w:t xml:space="preserve">- Doanh nghiệp khởi nghiệp sáng tạo</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7">
            <w:pPr>
              <w:spacing w:after="0" w:before="0" w:line="240" w:lineRule="auto"/>
              <w:jc w:val="center"/>
              <w:rPr>
                <w:sz w:val="24"/>
                <w:szCs w:val="24"/>
              </w:rPr>
            </w:pPr>
            <w:r w:rsidDel="00000000" w:rsidR="00000000" w:rsidRPr="00000000">
              <w:rPr>
                <w:sz w:val="24"/>
                <w:szCs w:val="24"/>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8">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9">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A">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B">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C">
            <w:pPr>
              <w:spacing w:after="0" w:before="0" w:line="240" w:lineRule="auto"/>
              <w:jc w:val="left"/>
              <w:rPr>
                <w:sz w:val="24"/>
                <w:szCs w:val="24"/>
              </w:rPr>
            </w:pPr>
            <w:r w:rsidDel="00000000" w:rsidR="00000000" w:rsidRPr="00000000">
              <w:rPr>
                <w:sz w:val="24"/>
                <w:szCs w:val="24"/>
                <w:rtl w:val="0"/>
              </w:rPr>
              <w:t xml:space="preserve"> </w:t>
            </w:r>
          </w:p>
        </w:tc>
      </w:tr>
      <w:tr>
        <w:trPr>
          <w:cantSplit w:val="0"/>
          <w:trHeight w:val="660"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ED">
            <w:pPr>
              <w:spacing w:after="0" w:before="0" w:line="240" w:lineRule="auto"/>
              <w:jc w:val="left"/>
              <w:rPr>
                <w:sz w:val="24"/>
                <w:szCs w:val="24"/>
              </w:rPr>
            </w:pPr>
            <w:r w:rsidDel="00000000" w:rsidR="00000000" w:rsidRPr="00000000">
              <w:rPr>
                <w:sz w:val="24"/>
                <w:szCs w:val="24"/>
                <w:rtl w:val="0"/>
              </w:rPr>
              <w:t xml:space="preserve">- Doanh nghiệp công nghệ cao, Doanh nghiệp nông nghiệp công nghệ cao</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E">
            <w:pPr>
              <w:spacing w:after="0" w:before="0" w:line="240" w:lineRule="auto"/>
              <w:jc w:val="center"/>
              <w:rPr>
                <w:sz w:val="24"/>
                <w:szCs w:val="24"/>
              </w:rPr>
            </w:pPr>
            <w:r w:rsidDel="00000000" w:rsidR="00000000" w:rsidRPr="00000000">
              <w:rPr>
                <w:sz w:val="24"/>
                <w:szCs w:val="24"/>
                <w:rtl w:val="0"/>
              </w:rPr>
              <w:t xml:space="preserve">26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F">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0">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1">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2">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3">
            <w:pPr>
              <w:spacing w:after="0" w:before="0" w:line="240" w:lineRule="auto"/>
              <w:jc w:val="left"/>
              <w:rPr>
                <w:sz w:val="24"/>
                <w:szCs w:val="24"/>
              </w:rPr>
            </w:pPr>
            <w:r w:rsidDel="00000000" w:rsidR="00000000" w:rsidRPr="00000000">
              <w:rPr>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F4">
            <w:pPr>
              <w:spacing w:after="0" w:before="0" w:line="240" w:lineRule="auto"/>
              <w:jc w:val="left"/>
              <w:rPr>
                <w:sz w:val="24"/>
                <w:szCs w:val="24"/>
              </w:rPr>
            </w:pPr>
            <w:r w:rsidDel="00000000" w:rsidR="00000000" w:rsidRPr="00000000">
              <w:rPr>
                <w:sz w:val="24"/>
                <w:szCs w:val="24"/>
                <w:rtl w:val="0"/>
              </w:rPr>
              <w:t xml:space="preserve">- Doanh nghiệp công nghệ số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5">
            <w:pPr>
              <w:spacing w:after="0" w:before="0" w:line="240" w:lineRule="auto"/>
              <w:jc w:val="center"/>
              <w:rPr>
                <w:sz w:val="24"/>
                <w:szCs w:val="24"/>
              </w:rPr>
            </w:pPr>
            <w:r w:rsidDel="00000000" w:rsidR="00000000" w:rsidRPr="00000000">
              <w:rPr>
                <w:sz w:val="24"/>
                <w:szCs w:val="24"/>
                <w:rtl w:val="0"/>
              </w:rPr>
              <w:t xml:space="preserve">27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6">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7">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8">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9">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A">
            <w:pPr>
              <w:spacing w:after="0" w:before="0" w:line="240" w:lineRule="auto"/>
              <w:jc w:val="left"/>
              <w:rPr>
                <w:sz w:val="24"/>
                <w:szCs w:val="24"/>
              </w:rPr>
            </w:pPr>
            <w:r w:rsidDel="00000000" w:rsidR="00000000" w:rsidRPr="00000000">
              <w:rPr>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FB">
            <w:pPr>
              <w:spacing w:after="0" w:before="0" w:line="240" w:lineRule="auto"/>
              <w:jc w:val="left"/>
              <w:rPr>
                <w:sz w:val="24"/>
                <w:szCs w:val="24"/>
              </w:rPr>
            </w:pPr>
            <w:r w:rsidDel="00000000" w:rsidR="00000000" w:rsidRPr="00000000">
              <w:rPr>
                <w:sz w:val="24"/>
                <w:szCs w:val="24"/>
                <w:rtl w:val="0"/>
              </w:rPr>
              <w:t xml:space="preserve">- Doanh nghiệp khác</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C">
            <w:pPr>
              <w:spacing w:after="0" w:before="0" w:line="240" w:lineRule="auto"/>
              <w:jc w:val="center"/>
              <w:rPr>
                <w:sz w:val="24"/>
                <w:szCs w:val="24"/>
              </w:rPr>
            </w:pPr>
            <w:r w:rsidDel="00000000" w:rsidR="00000000" w:rsidRPr="00000000">
              <w:rPr>
                <w:sz w:val="24"/>
                <w:szCs w:val="24"/>
                <w:rtl w:val="0"/>
              </w:rPr>
              <w:t xml:space="preserve">28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D">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E">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F">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0">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1">
            <w:pPr>
              <w:spacing w:after="0" w:before="0" w:line="240" w:lineRule="auto"/>
              <w:jc w:val="left"/>
              <w:rPr>
                <w:sz w:val="24"/>
                <w:szCs w:val="24"/>
              </w:rPr>
            </w:pPr>
            <w:r w:rsidDel="00000000" w:rsidR="00000000" w:rsidRPr="00000000">
              <w:rPr>
                <w:sz w:val="24"/>
                <w:szCs w:val="24"/>
                <w:rtl w:val="0"/>
              </w:rPr>
              <w:t xml:space="preserve"> </w:t>
            </w:r>
          </w:p>
        </w:tc>
      </w:tr>
      <w:tr>
        <w:trPr>
          <w:cantSplit w:val="0"/>
          <w:trHeight w:val="660"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02">
            <w:pPr>
              <w:spacing w:after="0" w:before="0" w:line="240" w:lineRule="auto"/>
              <w:jc w:val="left"/>
              <w:rPr>
                <w:b w:val="1"/>
                <w:bCs w:val="1"/>
                <w:i w:val="1"/>
                <w:iCs w:val="1"/>
                <w:sz w:val="24"/>
                <w:szCs w:val="24"/>
              </w:rPr>
            </w:pPr>
            <w:r w:rsidDel="00000000" w:rsidR="00000000" w:rsidRPr="00000000">
              <w:rPr>
                <w:b w:val="1"/>
                <w:bCs w:val="1"/>
                <w:i w:val="1"/>
                <w:iCs w:val="1"/>
                <w:sz w:val="24"/>
                <w:szCs w:val="24"/>
                <w:rtl w:val="0"/>
              </w:rPr>
              <w:t xml:space="preserve">c) Cơ quan nhà nước, đơn vị sự nghiệp công lập</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3">
            <w:pPr>
              <w:spacing w:after="0" w:before="0" w:line="240" w:lineRule="auto"/>
              <w:jc w:val="center"/>
              <w:rPr>
                <w:b w:val="1"/>
                <w:bCs w:val="1"/>
                <w:i w:val="1"/>
                <w:iCs w:val="1"/>
                <w:sz w:val="24"/>
                <w:szCs w:val="24"/>
              </w:rPr>
            </w:pPr>
            <w:r w:rsidDel="00000000" w:rsidR="00000000" w:rsidRPr="00000000">
              <w:rPr>
                <w:b w:val="1"/>
                <w:bCs w:val="1"/>
                <w:i w:val="1"/>
                <w:iCs w:val="1"/>
                <w:sz w:val="24"/>
                <w:szCs w:val="24"/>
                <w:rtl w:val="0"/>
              </w:rPr>
              <w:t xml:space="preserve">29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4">
            <w:pPr>
              <w:spacing w:after="0" w:before="0" w:line="240" w:lineRule="auto"/>
              <w:jc w:val="left"/>
              <w:rPr>
                <w:b w:val="1"/>
                <w:bCs w:val="1"/>
                <w:i w:val="1"/>
                <w:iCs w:val="1"/>
                <w:sz w:val="24"/>
                <w:szCs w:val="24"/>
              </w:rPr>
            </w:pPr>
            <w:r w:rsidDel="00000000" w:rsidR="00000000" w:rsidRPr="00000000">
              <w:rPr>
                <w:b w:val="1"/>
                <w:bCs w:val="1"/>
                <w:i w:val="1"/>
                <w:iCs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5">
            <w:pPr>
              <w:spacing w:after="0" w:before="0" w:line="240" w:lineRule="auto"/>
              <w:jc w:val="left"/>
              <w:rPr>
                <w:b w:val="1"/>
                <w:bCs w:val="1"/>
                <w:i w:val="1"/>
                <w:iCs w:val="1"/>
                <w:sz w:val="24"/>
                <w:szCs w:val="24"/>
              </w:rPr>
            </w:pPr>
            <w:r w:rsidDel="00000000" w:rsidR="00000000" w:rsidRPr="00000000">
              <w:rPr>
                <w:b w:val="1"/>
                <w:bCs w:val="1"/>
                <w:i w:val="1"/>
                <w:iCs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6">
            <w:pPr>
              <w:spacing w:after="0" w:before="0" w:line="240" w:lineRule="auto"/>
              <w:jc w:val="left"/>
              <w:rPr>
                <w:b w:val="1"/>
                <w:bCs w:val="1"/>
                <w:i w:val="1"/>
                <w:iCs w:val="1"/>
                <w:sz w:val="24"/>
                <w:szCs w:val="24"/>
              </w:rPr>
            </w:pPr>
            <w:r w:rsidDel="00000000" w:rsidR="00000000" w:rsidRPr="00000000">
              <w:rPr>
                <w:b w:val="1"/>
                <w:bCs w:val="1"/>
                <w:i w:val="1"/>
                <w:iCs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7">
            <w:pPr>
              <w:spacing w:after="0" w:before="0" w:line="240" w:lineRule="auto"/>
              <w:jc w:val="left"/>
              <w:rPr>
                <w:b w:val="1"/>
                <w:bCs w:val="1"/>
                <w:i w:val="1"/>
                <w:iCs w:val="1"/>
                <w:sz w:val="24"/>
                <w:szCs w:val="24"/>
              </w:rPr>
            </w:pPr>
            <w:r w:rsidDel="00000000" w:rsidR="00000000" w:rsidRPr="00000000">
              <w:rPr>
                <w:b w:val="1"/>
                <w:bCs w:val="1"/>
                <w:i w:val="1"/>
                <w:iCs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8">
            <w:pPr>
              <w:spacing w:after="0" w:before="0" w:line="240" w:lineRule="auto"/>
              <w:jc w:val="left"/>
              <w:rPr>
                <w:b w:val="1"/>
                <w:bCs w:val="1"/>
                <w:i w:val="1"/>
                <w:iCs w:val="1"/>
                <w:sz w:val="24"/>
                <w:szCs w:val="24"/>
              </w:rPr>
            </w:pPr>
            <w:r w:rsidDel="00000000" w:rsidR="00000000" w:rsidRPr="00000000">
              <w:rPr>
                <w:b w:val="1"/>
                <w:bCs w:val="1"/>
                <w:i w:val="1"/>
                <w:iCs w:val="1"/>
                <w:sz w:val="24"/>
                <w:szCs w:val="24"/>
                <w:rtl w:val="0"/>
              </w:rPr>
              <w:t xml:space="preserve"> </w:t>
            </w:r>
          </w:p>
        </w:tc>
      </w:tr>
      <w:tr>
        <w:trPr>
          <w:cantSplit w:val="0"/>
          <w:trHeight w:val="780"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09">
            <w:pPr>
              <w:spacing w:after="0" w:before="0" w:line="240" w:lineRule="auto"/>
              <w:jc w:val="left"/>
              <w:rPr>
                <w:b w:val="1"/>
                <w:bCs w:val="1"/>
                <w:i w:val="1"/>
                <w:iCs w:val="1"/>
                <w:sz w:val="24"/>
                <w:szCs w:val="24"/>
              </w:rPr>
            </w:pPr>
            <w:r w:rsidDel="00000000" w:rsidR="00000000" w:rsidRPr="00000000">
              <w:rPr>
                <w:b w:val="1"/>
                <w:bCs w:val="1"/>
                <w:i w:val="1"/>
                <w:iCs w:val="1"/>
                <w:sz w:val="24"/>
                <w:szCs w:val="24"/>
                <w:rtl w:val="0"/>
              </w:rPr>
              <w:t xml:space="preserve">d) Tổ chức khác có hoạt động khoa học, công nghệ và đổi mới sáng tạo</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A">
            <w:pPr>
              <w:spacing w:after="0" w:before="0" w:line="240" w:lineRule="auto"/>
              <w:jc w:val="center"/>
              <w:rPr>
                <w:b w:val="1"/>
                <w:bCs w:val="1"/>
                <w:i w:val="1"/>
                <w:iCs w:val="1"/>
                <w:sz w:val="24"/>
                <w:szCs w:val="24"/>
              </w:rPr>
            </w:pPr>
            <w:r w:rsidDel="00000000" w:rsidR="00000000" w:rsidRPr="00000000">
              <w:rPr>
                <w:b w:val="1"/>
                <w:bCs w:val="1"/>
                <w:i w:val="1"/>
                <w:iCs w:val="1"/>
                <w:sz w:val="24"/>
                <w:szCs w:val="24"/>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B">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C">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D">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E">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F">
            <w:pPr>
              <w:spacing w:after="0" w:before="0" w:line="240" w:lineRule="auto"/>
              <w:jc w:val="left"/>
              <w:rPr>
                <w:sz w:val="24"/>
                <w:szCs w:val="24"/>
              </w:rPr>
            </w:pPr>
            <w:r w:rsidDel="00000000" w:rsidR="00000000" w:rsidRPr="00000000">
              <w:rPr>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10">
            <w:pPr>
              <w:spacing w:after="0" w:before="0" w:line="240" w:lineRule="auto"/>
              <w:jc w:val="left"/>
              <w:rPr>
                <w:b w:val="1"/>
                <w:bCs w:val="1"/>
                <w:i w:val="1"/>
                <w:iCs w:val="1"/>
                <w:sz w:val="24"/>
                <w:szCs w:val="24"/>
              </w:rPr>
            </w:pPr>
            <w:r w:rsidDel="00000000" w:rsidR="00000000" w:rsidRPr="00000000">
              <w:rPr>
                <w:b w:val="1"/>
                <w:bCs w:val="1"/>
                <w:i w:val="1"/>
                <w:iCs w:val="1"/>
                <w:sz w:val="24"/>
                <w:szCs w:val="24"/>
                <w:rtl w:val="0"/>
              </w:rPr>
              <w:t xml:space="preserve">1.3. Lĩnh vực khoa học và công nghệ</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1">
            <w:pPr>
              <w:spacing w:after="0" w:before="0" w:line="240" w:lineRule="auto"/>
              <w:jc w:val="center"/>
              <w:rPr>
                <w:i w:val="1"/>
                <w:iCs w:val="1"/>
                <w:sz w:val="24"/>
                <w:szCs w:val="24"/>
              </w:rPr>
            </w:pPr>
            <w:r w:rsidDel="00000000" w:rsidR="00000000" w:rsidRPr="00000000">
              <w:rPr>
                <w:i w:val="1"/>
                <w:iCs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2">
            <w:pPr>
              <w:spacing w:after="0" w:before="0" w:line="240" w:lineRule="auto"/>
              <w:jc w:val="left"/>
              <w:rPr>
                <w:b w:val="1"/>
                <w:bCs w:val="1"/>
                <w:i w:val="1"/>
                <w:iCs w:val="1"/>
                <w:sz w:val="24"/>
                <w:szCs w:val="24"/>
              </w:rPr>
            </w:pPr>
            <w:r w:rsidDel="00000000" w:rsidR="00000000" w:rsidRPr="00000000">
              <w:rPr>
                <w:b w:val="1"/>
                <w:bCs w:val="1"/>
                <w:i w:val="1"/>
                <w:iCs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3">
            <w:pPr>
              <w:spacing w:after="0" w:before="0" w:line="240" w:lineRule="auto"/>
              <w:jc w:val="left"/>
              <w:rPr>
                <w:b w:val="1"/>
                <w:bCs w:val="1"/>
                <w:i w:val="1"/>
                <w:iCs w:val="1"/>
                <w:sz w:val="24"/>
                <w:szCs w:val="24"/>
              </w:rPr>
            </w:pPr>
            <w:r w:rsidDel="00000000" w:rsidR="00000000" w:rsidRPr="00000000">
              <w:rPr>
                <w:b w:val="1"/>
                <w:bCs w:val="1"/>
                <w:i w:val="1"/>
                <w:iCs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4">
            <w:pPr>
              <w:spacing w:after="0" w:before="0" w:line="240" w:lineRule="auto"/>
              <w:jc w:val="left"/>
              <w:rPr>
                <w:b w:val="1"/>
                <w:bCs w:val="1"/>
                <w:i w:val="1"/>
                <w:iCs w:val="1"/>
                <w:sz w:val="24"/>
                <w:szCs w:val="24"/>
              </w:rPr>
            </w:pPr>
            <w:r w:rsidDel="00000000" w:rsidR="00000000" w:rsidRPr="00000000">
              <w:rPr>
                <w:b w:val="1"/>
                <w:bCs w:val="1"/>
                <w:i w:val="1"/>
                <w:iCs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5">
            <w:pPr>
              <w:spacing w:after="0" w:before="0" w:line="240" w:lineRule="auto"/>
              <w:jc w:val="left"/>
              <w:rPr>
                <w:b w:val="1"/>
                <w:bCs w:val="1"/>
                <w:i w:val="1"/>
                <w:iCs w:val="1"/>
                <w:sz w:val="24"/>
                <w:szCs w:val="24"/>
              </w:rPr>
            </w:pPr>
            <w:r w:rsidDel="00000000" w:rsidR="00000000" w:rsidRPr="00000000">
              <w:rPr>
                <w:b w:val="1"/>
                <w:bCs w:val="1"/>
                <w:i w:val="1"/>
                <w:iCs w:val="1"/>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6">
            <w:pPr>
              <w:spacing w:after="0" w:before="0" w:line="240" w:lineRule="auto"/>
              <w:jc w:val="left"/>
              <w:rPr>
                <w:b w:val="1"/>
                <w:bCs w:val="1"/>
                <w:i w:val="1"/>
                <w:iCs w:val="1"/>
                <w:sz w:val="24"/>
                <w:szCs w:val="24"/>
              </w:rPr>
            </w:pPr>
            <w:r w:rsidDel="00000000" w:rsidR="00000000" w:rsidRPr="00000000">
              <w:rPr>
                <w:b w:val="1"/>
                <w:bCs w:val="1"/>
                <w:i w:val="1"/>
                <w:iCs w:val="1"/>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17">
            <w:pPr>
              <w:spacing w:after="0" w:before="0" w:line="240" w:lineRule="auto"/>
              <w:jc w:val="left"/>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Khoa học tự nhiên</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8">
            <w:pPr>
              <w:spacing w:after="0" w:before="0" w:line="240" w:lineRule="auto"/>
              <w:jc w:val="center"/>
              <w:rPr>
                <w:sz w:val="24"/>
                <w:szCs w:val="24"/>
              </w:rPr>
            </w:pPr>
            <w:r w:rsidDel="00000000" w:rsidR="00000000" w:rsidRPr="00000000">
              <w:rPr>
                <w:sz w:val="24"/>
                <w:szCs w:val="24"/>
                <w:rtl w:val="0"/>
              </w:rPr>
              <w:t xml:space="preserve">31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9">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A">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B">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C">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D">
            <w:pPr>
              <w:spacing w:after="0" w:before="0" w:line="240" w:lineRule="auto"/>
              <w:jc w:val="left"/>
              <w:rPr>
                <w:sz w:val="24"/>
                <w:szCs w:val="24"/>
              </w:rPr>
            </w:pPr>
            <w:r w:rsidDel="00000000" w:rsidR="00000000" w:rsidRPr="00000000">
              <w:rPr>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1E">
            <w:pPr>
              <w:spacing w:after="0" w:before="0" w:line="240" w:lineRule="auto"/>
              <w:jc w:val="left"/>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Khoa học kỹ thuật và công nghệ</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F">
            <w:pPr>
              <w:spacing w:after="0" w:before="0" w:line="240" w:lineRule="auto"/>
              <w:jc w:val="center"/>
              <w:rPr>
                <w:sz w:val="24"/>
                <w:szCs w:val="24"/>
              </w:rPr>
            </w:pPr>
            <w:r w:rsidDel="00000000" w:rsidR="00000000" w:rsidRPr="00000000">
              <w:rPr>
                <w:sz w:val="24"/>
                <w:szCs w:val="24"/>
                <w:rtl w:val="0"/>
              </w:rPr>
              <w:t xml:space="preserve">32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0">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1">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2">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3">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4">
            <w:pPr>
              <w:spacing w:after="0" w:before="0" w:line="240" w:lineRule="auto"/>
              <w:jc w:val="left"/>
              <w:rPr>
                <w:sz w:val="24"/>
                <w:szCs w:val="24"/>
              </w:rPr>
            </w:pPr>
            <w:r w:rsidDel="00000000" w:rsidR="00000000" w:rsidRPr="00000000">
              <w:rPr>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25">
            <w:pPr>
              <w:spacing w:after="0" w:before="0" w:line="240" w:lineRule="auto"/>
              <w:jc w:val="left"/>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Khoa học y, dược</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6">
            <w:pPr>
              <w:spacing w:after="0" w:before="0" w:line="240" w:lineRule="auto"/>
              <w:jc w:val="center"/>
              <w:rPr>
                <w:sz w:val="24"/>
                <w:szCs w:val="24"/>
              </w:rPr>
            </w:pPr>
            <w:r w:rsidDel="00000000" w:rsidR="00000000" w:rsidRPr="00000000">
              <w:rPr>
                <w:sz w:val="24"/>
                <w:szCs w:val="24"/>
                <w:rtl w:val="0"/>
              </w:rPr>
              <w:t xml:space="preserve">33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7">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8">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9">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A">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B">
            <w:pPr>
              <w:spacing w:after="0" w:before="0" w:line="240" w:lineRule="auto"/>
              <w:jc w:val="left"/>
              <w:rPr>
                <w:sz w:val="24"/>
                <w:szCs w:val="24"/>
              </w:rPr>
            </w:pPr>
            <w:r w:rsidDel="00000000" w:rsidR="00000000" w:rsidRPr="00000000">
              <w:rPr>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2C">
            <w:pPr>
              <w:spacing w:after="0" w:before="0" w:line="240" w:lineRule="auto"/>
              <w:jc w:val="left"/>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Khoa học nông nghiệp</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D">
            <w:pPr>
              <w:spacing w:after="0" w:before="0" w:line="240" w:lineRule="auto"/>
              <w:jc w:val="center"/>
              <w:rPr>
                <w:sz w:val="24"/>
                <w:szCs w:val="24"/>
              </w:rPr>
            </w:pPr>
            <w:r w:rsidDel="00000000" w:rsidR="00000000" w:rsidRPr="00000000">
              <w:rPr>
                <w:sz w:val="24"/>
                <w:szCs w:val="24"/>
                <w:rtl w:val="0"/>
              </w:rPr>
              <w:t xml:space="preserve">34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E">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F">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0">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1">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2">
            <w:pPr>
              <w:spacing w:after="0" w:before="0" w:line="240" w:lineRule="auto"/>
              <w:jc w:val="left"/>
              <w:rPr>
                <w:sz w:val="24"/>
                <w:szCs w:val="24"/>
              </w:rPr>
            </w:pPr>
            <w:r w:rsidDel="00000000" w:rsidR="00000000" w:rsidRPr="00000000">
              <w:rPr>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33">
            <w:pPr>
              <w:spacing w:after="0" w:before="0" w:line="240" w:lineRule="auto"/>
              <w:jc w:val="left"/>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Khoa học xã hội</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4">
            <w:pPr>
              <w:spacing w:after="0" w:before="0" w:line="240" w:lineRule="auto"/>
              <w:jc w:val="center"/>
              <w:rPr>
                <w:sz w:val="24"/>
                <w:szCs w:val="24"/>
              </w:rPr>
            </w:pPr>
            <w:r w:rsidDel="00000000" w:rsidR="00000000" w:rsidRPr="00000000">
              <w:rPr>
                <w:sz w:val="24"/>
                <w:szCs w:val="24"/>
                <w:rtl w:val="0"/>
              </w:rPr>
              <w:t xml:space="preserve">35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5">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6">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7">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8">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9">
            <w:pPr>
              <w:spacing w:after="0" w:before="0" w:line="240" w:lineRule="auto"/>
              <w:jc w:val="left"/>
              <w:rPr>
                <w:sz w:val="24"/>
                <w:szCs w:val="24"/>
              </w:rPr>
            </w:pPr>
            <w:r w:rsidDel="00000000" w:rsidR="00000000" w:rsidRPr="00000000">
              <w:rPr>
                <w:sz w:val="24"/>
                <w:szCs w:val="24"/>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3A">
            <w:pPr>
              <w:spacing w:after="0" w:before="0" w:line="240" w:lineRule="auto"/>
              <w:jc w:val="left"/>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Khoa học nhân văn</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B">
            <w:pPr>
              <w:spacing w:after="0" w:before="0" w:line="240" w:lineRule="auto"/>
              <w:jc w:val="center"/>
              <w:rPr>
                <w:sz w:val="24"/>
                <w:szCs w:val="24"/>
              </w:rPr>
            </w:pPr>
            <w:r w:rsidDel="00000000" w:rsidR="00000000" w:rsidRPr="00000000">
              <w:rPr>
                <w:sz w:val="24"/>
                <w:szCs w:val="24"/>
                <w:rtl w:val="0"/>
              </w:rPr>
              <w:t xml:space="preserve">36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C">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D">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E">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F">
            <w:pPr>
              <w:spacing w:after="0" w:before="0" w:line="240" w:lineRule="auto"/>
              <w:jc w:val="left"/>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0">
            <w:pPr>
              <w:spacing w:after="0" w:before="0" w:line="240" w:lineRule="auto"/>
              <w:jc w:val="left"/>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141">
      <w:pPr>
        <w:spacing w:after="160" w:line="278.00000000000006" w:lineRule="auto"/>
        <w:rPr/>
        <w:sectPr>
          <w:pgSz w:h="11909" w:w="16834" w:orient="landscape"/>
          <w:pgMar w:bottom="1138" w:top="1699" w:left="1138" w:right="1138" w:header="720" w:footer="720"/>
          <w:pgNumType w:start="1"/>
        </w:sectPr>
      </w:pPr>
      <w:r w:rsidDel="00000000" w:rsidR="00000000" w:rsidRPr="00000000">
        <w:rPr>
          <w:rtl w:val="0"/>
        </w:rPr>
      </w:r>
    </w:p>
    <w:p w:rsidR="00000000" w:rsidDel="00000000" w:rsidP="00000000" w:rsidRDefault="00000000" w:rsidRPr="00000000" w14:paraId="00000142">
      <w:pPr>
        <w:spacing w:after="160" w:line="278.00000000000006" w:lineRule="auto"/>
        <w:rPr/>
      </w:pPr>
      <w:r w:rsidDel="00000000" w:rsidR="00000000" w:rsidRPr="00000000">
        <w:rPr>
          <w:rtl w:val="0"/>
        </w:rPr>
      </w:r>
    </w:p>
    <w:p w:rsidR="00000000" w:rsidDel="00000000" w:rsidP="00000000" w:rsidRDefault="00000000" w:rsidRPr="00000000" w14:paraId="00000143">
      <w:pPr>
        <w:spacing w:after="60" w:before="60" w:lineRule="auto"/>
        <w:jc w:val="center"/>
        <w:rPr>
          <w:b w:val="1"/>
          <w:bCs w:val="1"/>
          <w:sz w:val="28"/>
          <w:szCs w:val="28"/>
        </w:rPr>
      </w:pPr>
      <w:r w:rsidDel="00000000" w:rsidR="00000000" w:rsidRPr="00000000">
        <w:rPr>
          <w:b w:val="1"/>
          <w:bCs w:val="1"/>
          <w:sz w:val="28"/>
          <w:szCs w:val="28"/>
          <w:rtl w:val="0"/>
        </w:rPr>
        <w:t xml:space="preserve">HƯỚNG DẪN ĐIỀN PHỤ BIỂU 01:</w:t>
      </w:r>
    </w:p>
    <w:p w:rsidR="00000000" w:rsidDel="00000000" w:rsidP="00000000" w:rsidRDefault="00000000" w:rsidRPr="00000000" w14:paraId="00000144">
      <w:pPr>
        <w:spacing w:after="60" w:before="60" w:lineRule="auto"/>
        <w:jc w:val="center"/>
        <w:rPr>
          <w:b w:val="1"/>
          <w:bCs w:val="1"/>
          <w:sz w:val="28"/>
          <w:szCs w:val="28"/>
        </w:rPr>
      </w:pPr>
      <w:r w:rsidDel="00000000" w:rsidR="00000000" w:rsidRPr="00000000">
        <w:rPr>
          <w:b w:val="1"/>
          <w:bCs w:val="1"/>
          <w:sz w:val="28"/>
          <w:szCs w:val="28"/>
          <w:rtl w:val="0"/>
        </w:rPr>
        <w:t xml:space="preserve">THÔNG TIN VỀ TỔ CHỨC CÓ HOẠT ĐỘNG TRONG LĨNH VỰC</w:t>
      </w:r>
    </w:p>
    <w:p w:rsidR="00000000" w:rsidDel="00000000" w:rsidP="00000000" w:rsidRDefault="00000000" w:rsidRPr="00000000" w14:paraId="00000145">
      <w:pPr>
        <w:spacing w:after="60" w:before="60" w:lineRule="auto"/>
        <w:jc w:val="center"/>
        <w:rPr>
          <w:b w:val="1"/>
          <w:bCs w:val="1"/>
          <w:sz w:val="28"/>
          <w:szCs w:val="28"/>
        </w:rPr>
      </w:pPr>
      <w:r w:rsidDel="00000000" w:rsidR="00000000" w:rsidRPr="00000000">
        <w:rPr>
          <w:b w:val="1"/>
          <w:bCs w:val="1"/>
          <w:sz w:val="28"/>
          <w:szCs w:val="28"/>
          <w:rtl w:val="0"/>
        </w:rPr>
        <w:t xml:space="preserve">KHOA HỌC, CÔNG NGHỆ VÀ ĐỔI MỚI SÁNG TẠO</w:t>
      </w:r>
    </w:p>
    <w:p w:rsidR="00000000" w:rsidDel="00000000" w:rsidP="00000000" w:rsidRDefault="00000000" w:rsidRPr="00000000" w14:paraId="00000146">
      <w:pPr>
        <w:spacing w:after="60" w:before="60" w:lineRule="auto"/>
        <w:jc w:val="center"/>
        <w:rPr>
          <w:b w:val="1"/>
          <w:bCs w:val="1"/>
          <w:sz w:val="28"/>
          <w:szCs w:val="28"/>
        </w:rPr>
      </w:pPr>
      <w:r w:rsidDel="00000000" w:rsidR="00000000" w:rsidRPr="00000000">
        <w:rPr>
          <w:rtl w:val="0"/>
        </w:rPr>
      </w:r>
    </w:p>
    <w:p w:rsidR="00000000" w:rsidDel="00000000" w:rsidP="00000000" w:rsidRDefault="00000000" w:rsidRPr="00000000" w14:paraId="00000147">
      <w:pPr>
        <w:spacing w:after="60" w:before="60" w:lineRule="auto"/>
        <w:ind w:firstLine="720"/>
        <w:rPr>
          <w:b w:val="1"/>
          <w:bCs w:val="1"/>
          <w:sz w:val="28"/>
          <w:szCs w:val="28"/>
        </w:rPr>
      </w:pPr>
      <w:r w:rsidDel="00000000" w:rsidR="00000000" w:rsidRPr="00000000">
        <w:rPr>
          <w:b w:val="1"/>
          <w:bCs w:val="1"/>
          <w:sz w:val="28"/>
          <w:szCs w:val="28"/>
          <w:rtl w:val="0"/>
        </w:rPr>
        <w:t xml:space="preserve">1. Khái niệm, phương pháp tính</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709"/>
        <w:jc w:val="both"/>
        <w:rPr>
          <w:rFonts w:ascii="Times New Roman" w:cs="Times New Roman" w:eastAsia="Times New Roman" w:hAnsi="Times New Roman"/>
          <w:b w:val="0"/>
          <w:bCs w:val="0"/>
          <w:i w:val="0"/>
          <w:iCs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6"/>
          <w:szCs w:val="26"/>
          <w:u w:val="none"/>
          <w:shd w:fill="auto" w:val="clear"/>
          <w:vertAlign w:val="baseline"/>
          <w:rtl w:val="0"/>
        </w:rPr>
        <w:t xml:space="preserve">Tổ chức có hoạt động trong lĩnh vực khoa học, công nghệ và đổi mới sáng tạo bao gồm</w:t>
      </w:r>
      <w:r w:rsidDel="00000000" w:rsidR="00000000" w:rsidRPr="00000000">
        <w:rPr>
          <w:rFonts w:ascii="Times New Roman" w:cs="Times New Roman" w:eastAsia="Times New Roman" w:hAnsi="Times New Roman"/>
          <w:b w:val="0"/>
          <w:bCs w:val="0"/>
          <w:i w:val="0"/>
          <w:iCs w:val="0"/>
          <w:smallCaps w:val="0"/>
          <w:strike w:val="0"/>
          <w:sz w:val="26"/>
          <w:szCs w:val="26"/>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bCs w:val="0"/>
          <w:i w:val="0"/>
          <w:iCs w:val="0"/>
          <w:smallCaps w:val="0"/>
          <w:strike w:val="0"/>
          <w:sz w:val="26"/>
          <w:szCs w:val="26"/>
          <w:u w:val="none"/>
          <w:shd w:fill="auto" w:val="clear"/>
          <w:vertAlign w:val="baseline"/>
          <w:rtl w:val="0"/>
        </w:rPr>
        <w:t xml:space="preserve">:</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709"/>
        <w:jc w:val="both"/>
        <w:rPr>
          <w:rFonts w:ascii="Times New Roman" w:cs="Times New Roman" w:eastAsia="Times New Roman" w:hAnsi="Times New Roman"/>
          <w:b w:val="0"/>
          <w:bCs w:val="0"/>
          <w:i w:val="0"/>
          <w:iCs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6"/>
          <w:szCs w:val="26"/>
          <w:u w:val="none"/>
          <w:shd w:fill="auto" w:val="clear"/>
          <w:vertAlign w:val="baseline"/>
          <w:rtl w:val="0"/>
        </w:rPr>
        <w:t xml:space="preserve">a) Tổ chức khoa học và công nghệ bao gồm Tổ chức nghiên cứu khoa học và phát triển công nghệ (viện hàn lâm, viện nghiên cứu, trung tâm nghiên cứu, phòng thí nghiệm), bệnh viện, cơ sở giáo dục đại học, tổ chức ươm tạo công nghệ, sàn giao dịch khoa học và công nghệ, trung tâm chuyển giao công nghệ, trung tâm đổi mới sáng tạo, tổ chức đánh giá, giám định, kiểm nghiệm, kiểm định công nghệ và các hình thức khác do Bộ trưởng Bộ Khoa học và Công nghệ quyết định;</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709"/>
        <w:jc w:val="both"/>
        <w:rPr>
          <w:rFonts w:ascii="Times New Roman" w:cs="Times New Roman" w:eastAsia="Times New Roman" w:hAnsi="Times New Roman"/>
          <w:b w:val="0"/>
          <w:bCs w:val="0"/>
          <w:i w:val="0"/>
          <w:iCs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6"/>
          <w:szCs w:val="26"/>
          <w:u w:val="none"/>
          <w:shd w:fill="auto" w:val="clear"/>
          <w:vertAlign w:val="baseline"/>
          <w:rtl w:val="0"/>
        </w:rPr>
        <w:t xml:space="preserve">b) Doanh nghiệp khoa học và công nghệ, doanh nghiệp khởi nghiệp sáng tạo, doanh nghiệp công nghệ cao, doanh nghiệp nông nghiệp công nghệ cao, doanh nghiệp công nghệ số và các loại hình doanh nghiệp khác có hoạt động khoa học, công nghệ và đổi mới sáng tạo;</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709"/>
        <w:jc w:val="both"/>
        <w:rPr>
          <w:rFonts w:ascii="Times New Roman" w:cs="Times New Roman" w:eastAsia="Times New Roman" w:hAnsi="Times New Roman"/>
          <w:b w:val="0"/>
          <w:bCs w:val="0"/>
          <w:i w:val="0"/>
          <w:iCs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6"/>
          <w:szCs w:val="26"/>
          <w:u w:val="none"/>
          <w:shd w:fill="auto" w:val="clear"/>
          <w:vertAlign w:val="baseline"/>
          <w:rtl w:val="0"/>
        </w:rPr>
        <w:t xml:space="preserve">c) Cơ quan nhà nước, đơn vị sự nghiệp và các tổ chức khác có chức năng hoạt động khoa học, công nghệ và đổi mới sáng tạo.</w:t>
      </w:r>
    </w:p>
    <w:p w:rsidR="00000000" w:rsidDel="00000000" w:rsidP="00000000" w:rsidRDefault="00000000" w:rsidRPr="00000000" w14:paraId="0000014C">
      <w:pPr>
        <w:spacing w:after="60" w:before="60" w:lineRule="auto"/>
        <w:ind w:firstLine="720"/>
        <w:rPr>
          <w:sz w:val="28"/>
          <w:szCs w:val="28"/>
        </w:rPr>
      </w:pPr>
      <w:r w:rsidDel="00000000" w:rsidR="00000000" w:rsidRPr="00000000">
        <w:rPr>
          <w:sz w:val="28"/>
          <w:szCs w:val="28"/>
          <w:rtl w:val="0"/>
        </w:rPr>
        <w:t xml:space="preserve">Phương pháp tính: Tổng số tổ chức có hoạt động KH&amp;CN có tại thời điểm báo cáo.</w:t>
      </w:r>
    </w:p>
    <w:p w:rsidR="00000000" w:rsidDel="00000000" w:rsidP="00000000" w:rsidRDefault="00000000" w:rsidRPr="00000000" w14:paraId="0000014D">
      <w:pPr>
        <w:spacing w:after="60" w:before="60" w:lineRule="auto"/>
        <w:ind w:firstLine="720"/>
        <w:rPr>
          <w:b w:val="1"/>
          <w:bCs w:val="1"/>
          <w:i w:val="1"/>
          <w:iCs w:val="1"/>
          <w:sz w:val="28"/>
          <w:szCs w:val="28"/>
        </w:rPr>
      </w:pPr>
      <w:r w:rsidDel="00000000" w:rsidR="00000000" w:rsidRPr="00000000">
        <w:rPr>
          <w:b w:val="1"/>
          <w:bCs w:val="1"/>
          <w:i w:val="1"/>
          <w:iCs w:val="1"/>
          <w:sz w:val="28"/>
          <w:szCs w:val="28"/>
          <w:rtl w:val="0"/>
        </w:rPr>
        <w:t xml:space="preserve">1.1. Thẩm quyền thành lập</w:t>
      </w:r>
      <w:r w:rsidDel="00000000" w:rsidR="00000000" w:rsidRPr="00000000">
        <w:rPr>
          <w:b w:val="1"/>
          <w:bCs w:val="1"/>
          <w:i w:val="1"/>
          <w:iCs w:val="1"/>
          <w:sz w:val="28"/>
          <w:szCs w:val="28"/>
          <w:vertAlign w:val="superscript"/>
        </w:rPr>
        <w:footnoteReference w:customMarkFollows="0" w:id="1"/>
      </w: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567"/>
        <w:jc w:val="both"/>
        <w:rPr>
          <w:rFonts w:ascii="Times New Roman" w:cs="Times New Roman" w:eastAsia="Times New Roman" w:hAnsi="Times New Roman"/>
          <w:b w:val="0"/>
          <w:bCs w:val="0"/>
          <w:i w:val="0"/>
          <w:iCs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6"/>
          <w:szCs w:val="26"/>
          <w:u w:val="none"/>
          <w:shd w:fill="auto" w:val="clear"/>
          <w:vertAlign w:val="baseline"/>
          <w:rtl w:val="0"/>
        </w:rPr>
        <w:t xml:space="preserve">- Chính phủ thành lập tổ chức khoa học và công nghệ thuộc Chính phủ.</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567"/>
        <w:jc w:val="both"/>
        <w:rPr>
          <w:rFonts w:ascii="Times New Roman" w:cs="Times New Roman" w:eastAsia="Times New Roman" w:hAnsi="Times New Roman"/>
          <w:b w:val="0"/>
          <w:bCs w:val="0"/>
          <w:i w:val="0"/>
          <w:iCs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6"/>
          <w:szCs w:val="26"/>
          <w:u w:val="none"/>
          <w:shd w:fill="auto" w:val="clear"/>
          <w:vertAlign w:val="baseline"/>
          <w:rtl w:val="0"/>
        </w:rPr>
        <w:t xml:space="preserve">- Thủ tướng Chính phủ thành lập hoặc ủy quyền cho Bộ trưởng, Thủ trưởng cơ quan ngang bộ, cơ quan thuộc Chính phủ thành lập tổ chức khoa học và công nghệ thuộc bộ, cơ quan ngang bộ, cơ quan thuộc Chính phủ.</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567"/>
        <w:jc w:val="both"/>
        <w:rPr>
          <w:rFonts w:ascii="Times New Roman" w:cs="Times New Roman" w:eastAsia="Times New Roman" w:hAnsi="Times New Roman"/>
          <w:b w:val="0"/>
          <w:bCs w:val="0"/>
          <w:i w:val="0"/>
          <w:iCs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6"/>
          <w:szCs w:val="26"/>
          <w:u w:val="none"/>
          <w:shd w:fill="auto" w:val="clear"/>
          <w:vertAlign w:val="baseline"/>
          <w:rtl w:val="0"/>
        </w:rPr>
        <w:t xml:space="preserve">- Bộ trưởng, Thủ trưởng cơ quan ngang bộ, cơ quan thuộc Chính phủ thành lập tổ chức khoa học và công nghệ thuộc bộ, cơ quan ngang bộ, cơ quan thuộc Chính phủ, trừ trường hợp quy định tại khoản 2 Điều 11 Nghị định 262/2025/NĐ-CP</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567"/>
        <w:jc w:val="both"/>
        <w:rPr>
          <w:rFonts w:ascii="Times New Roman" w:cs="Times New Roman" w:eastAsia="Times New Roman" w:hAnsi="Times New Roman"/>
          <w:b w:val="0"/>
          <w:bCs w:val="0"/>
          <w:i w:val="0"/>
          <w:iCs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6"/>
          <w:szCs w:val="26"/>
          <w:u w:val="none"/>
          <w:shd w:fill="auto" w:val="clear"/>
          <w:vertAlign w:val="baseline"/>
          <w:rtl w:val="0"/>
        </w:rPr>
        <w:t xml:space="preserve">- Ủy ban nhân dân tỉnh, thành phố thành lập tổ chức khoa học và công nghệ của địa phương theo thẩm quyền.</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567"/>
        <w:jc w:val="both"/>
        <w:rPr>
          <w:rFonts w:ascii="Times New Roman" w:cs="Times New Roman" w:eastAsia="Times New Roman" w:hAnsi="Times New Roman"/>
          <w:b w:val="0"/>
          <w:bCs w:val="0"/>
          <w:i w:val="0"/>
          <w:iCs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6"/>
          <w:szCs w:val="26"/>
          <w:u w:val="none"/>
          <w:shd w:fill="auto" w:val="clear"/>
          <w:vertAlign w:val="baseline"/>
          <w:rtl w:val="0"/>
        </w:rPr>
        <w:t xml:space="preserve">-Tổ chức chính trị, tổ chức chính trị - xã hội, tổ chức xã hội, tổ chức xã hội - nghề nghiệp thành lập tổ chức khoa học và công nghệ theo quy định của pháp luật và điều lệ.</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567"/>
        <w:jc w:val="both"/>
        <w:rPr>
          <w:rFonts w:ascii="Times New Roman" w:cs="Times New Roman" w:eastAsia="Times New Roman" w:hAnsi="Times New Roman"/>
          <w:b w:val="0"/>
          <w:bCs w:val="0"/>
          <w:i w:val="0"/>
          <w:iCs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6"/>
          <w:szCs w:val="26"/>
          <w:u w:val="none"/>
          <w:shd w:fill="auto" w:val="clear"/>
          <w:vertAlign w:val="baseline"/>
          <w:rtl w:val="0"/>
        </w:rPr>
        <w:t xml:space="preserve">- Cơ sở giáo dục đại học, bệnh viện, doanh nghiệp, tổ chức khác, cá nhân thành lập tổ chức khoa học và công nghệ của mình.</w:t>
      </w:r>
    </w:p>
    <w:p w:rsidR="00000000" w:rsidDel="00000000" w:rsidP="00000000" w:rsidRDefault="00000000" w:rsidRPr="00000000" w14:paraId="00000154">
      <w:pPr>
        <w:spacing w:after="60" w:before="60" w:lineRule="auto"/>
        <w:ind w:firstLine="720"/>
        <w:rPr>
          <w:b w:val="1"/>
          <w:bCs w:val="1"/>
          <w:i w:val="1"/>
          <w:iCs w:val="1"/>
          <w:sz w:val="28"/>
          <w:szCs w:val="28"/>
        </w:rPr>
      </w:pPr>
      <w:r w:rsidDel="00000000" w:rsidR="00000000" w:rsidRPr="00000000">
        <w:rPr>
          <w:b w:val="1"/>
          <w:bCs w:val="1"/>
          <w:i w:val="1"/>
          <w:iCs w:val="1"/>
          <w:sz w:val="28"/>
          <w:szCs w:val="28"/>
          <w:rtl w:val="0"/>
        </w:rPr>
        <w:t xml:space="preserve"> 1.2. Loại hình tổ chức </w:t>
      </w:r>
    </w:p>
    <w:p w:rsidR="00000000" w:rsidDel="00000000" w:rsidP="00000000" w:rsidRDefault="00000000" w:rsidRPr="00000000" w14:paraId="00000155">
      <w:pPr>
        <w:tabs>
          <w:tab w:val="left" w:leader="none" w:pos="1080"/>
        </w:tabs>
        <w:spacing w:after="60" w:before="60" w:line="276" w:lineRule="auto"/>
        <w:ind w:firstLine="720"/>
        <w:rPr>
          <w:sz w:val="28"/>
          <w:szCs w:val="28"/>
        </w:rPr>
      </w:pPr>
      <w:r w:rsidDel="00000000" w:rsidR="00000000" w:rsidRPr="00000000">
        <w:rPr>
          <w:i w:val="1"/>
          <w:iCs w:val="1"/>
          <w:sz w:val="28"/>
          <w:szCs w:val="28"/>
          <w:rtl w:val="0"/>
        </w:rPr>
        <w:t xml:space="preserve">- Tổ chức nghiên cứu khoa học và phát triển công nghệ:</w:t>
      </w:r>
      <w:r w:rsidDel="00000000" w:rsidR="00000000" w:rsidRPr="00000000">
        <w:rPr>
          <w:sz w:val="28"/>
          <w:szCs w:val="28"/>
          <w:rtl w:val="0"/>
        </w:rPr>
        <w:t xml:space="preserve"> Tổ chức nghiên cứu khoa học, tổ chức nghiên cứu khoa học và phát triển công nghệ được tổ chức dưới hình thức viện hàn lâm, viện, trung tâm và hình thức khác do Chính phủ quy định;</w:t>
      </w:r>
    </w:p>
    <w:p w:rsidR="00000000" w:rsidDel="00000000" w:rsidP="00000000" w:rsidRDefault="00000000" w:rsidRPr="00000000" w14:paraId="00000156">
      <w:pPr>
        <w:tabs>
          <w:tab w:val="left" w:leader="none" w:pos="1080"/>
        </w:tabs>
        <w:spacing w:after="60" w:before="60" w:line="276" w:lineRule="auto"/>
        <w:ind w:firstLine="720"/>
        <w:rPr>
          <w:sz w:val="28"/>
          <w:szCs w:val="28"/>
        </w:rPr>
      </w:pPr>
      <w:r w:rsidDel="00000000" w:rsidR="00000000" w:rsidRPr="00000000">
        <w:rPr>
          <w:i w:val="1"/>
          <w:iCs w:val="1"/>
          <w:sz w:val="28"/>
          <w:szCs w:val="28"/>
          <w:rtl w:val="0"/>
        </w:rPr>
        <w:t xml:space="preserve">- Cơ sở giáo dục đại học, cao đẳng</w:t>
      </w:r>
      <w:r w:rsidDel="00000000" w:rsidR="00000000" w:rsidRPr="00000000">
        <w:rPr>
          <w:rFonts w:ascii="Arial" w:cs="Arial" w:eastAsia="Arial" w:hAnsi="Arial"/>
          <w:sz w:val="28"/>
          <w:szCs w:val="28"/>
          <w:rtl w:val="0"/>
        </w:rPr>
        <w:t xml:space="preserve"> </w:t>
      </w:r>
      <w:r w:rsidDel="00000000" w:rsidR="00000000" w:rsidRPr="00000000">
        <w:rPr>
          <w:sz w:val="28"/>
          <w:szCs w:val="28"/>
          <w:rtl w:val="0"/>
        </w:rPr>
        <w:t xml:space="preserve">được tổ chức theo quy định của Luật giáo dục đại học bao gồm: Trường đại học, học viện; đại học quốc gia, đại học vùng; viện nghiên cứu khoa học được phép đào tạo trình độ tiến sĩ; Trường cao đẳng được tổ chức theo Luật giáo dục nghề nghiệp;</w:t>
      </w:r>
    </w:p>
    <w:p w:rsidR="00000000" w:rsidDel="00000000" w:rsidP="00000000" w:rsidRDefault="00000000" w:rsidRPr="00000000" w14:paraId="00000157">
      <w:pPr>
        <w:spacing w:after="60" w:before="60" w:line="276" w:lineRule="auto"/>
        <w:ind w:firstLine="720"/>
        <w:rPr>
          <w:sz w:val="28"/>
          <w:szCs w:val="28"/>
        </w:rPr>
      </w:pPr>
      <w:r w:rsidDel="00000000" w:rsidR="00000000" w:rsidRPr="00000000">
        <w:rPr>
          <w:i w:val="1"/>
          <w:iCs w:val="1"/>
          <w:sz w:val="28"/>
          <w:szCs w:val="28"/>
          <w:rtl w:val="0"/>
        </w:rPr>
        <w:t xml:space="preserve">- Tổ chức dịch vụ KH&amp;CN </w:t>
      </w:r>
      <w:r w:rsidDel="00000000" w:rsidR="00000000" w:rsidRPr="00000000">
        <w:rPr>
          <w:sz w:val="28"/>
          <w:szCs w:val="28"/>
          <w:rtl w:val="0"/>
        </w:rPr>
        <w:t xml:space="preserve">được tổ chức dưới hình thức trung tâm, văn phòng và hình thức khác do Chính phủ quy định</w:t>
      </w:r>
      <w:r w:rsidDel="00000000" w:rsidR="00000000" w:rsidRPr="00000000">
        <w:rPr>
          <w:sz w:val="28"/>
          <w:szCs w:val="28"/>
          <w:vertAlign w:val="superscript"/>
        </w:rPr>
        <w:footnoteReference w:customMarkFollows="0" w:id="2"/>
      </w:r>
      <w:r w:rsidDel="00000000" w:rsidR="00000000" w:rsidRPr="00000000">
        <w:rPr>
          <w:sz w:val="28"/>
          <w:szCs w:val="28"/>
          <w:rtl w:val="0"/>
        </w:rPr>
        <w:t xml:space="preserve">. Dịch vụ khoa học, công nghệ và đổi mới sáng tạo là hoạt động phục vụ, hỗ trợ kỹ thuật cho hoạt động khoa học và công nghệ, hoạt động đổi mới sáng tạo, hoạt động khởi nghiệp sáng tạo</w:t>
      </w:r>
      <w:r w:rsidDel="00000000" w:rsidR="00000000" w:rsidRPr="00000000">
        <w:rPr>
          <w:sz w:val="28"/>
          <w:szCs w:val="28"/>
          <w:vertAlign w:val="superscript"/>
        </w:rPr>
        <w:footnoteReference w:customMarkFollows="0" w:id="3"/>
      </w:r>
      <w:r w:rsidDel="00000000" w:rsidR="00000000" w:rsidRPr="00000000">
        <w:rPr>
          <w:sz w:val="28"/>
          <w:szCs w:val="28"/>
          <w:rtl w:val="0"/>
        </w:rPr>
        <w:t xml:space="preserve">. </w:t>
      </w:r>
    </w:p>
    <w:p w:rsidR="00000000" w:rsidDel="00000000" w:rsidP="00000000" w:rsidRDefault="00000000" w:rsidRPr="00000000" w14:paraId="00000158">
      <w:pPr>
        <w:tabs>
          <w:tab w:val="left" w:leader="none" w:pos="1080"/>
        </w:tabs>
        <w:spacing w:after="60" w:before="60" w:line="276" w:lineRule="auto"/>
        <w:ind w:firstLine="720"/>
        <w:rPr>
          <w:b w:val="1"/>
          <w:bCs w:val="1"/>
          <w:i w:val="1"/>
          <w:iCs w:val="1"/>
          <w:sz w:val="28"/>
          <w:szCs w:val="28"/>
        </w:rPr>
      </w:pPr>
      <w:r w:rsidDel="00000000" w:rsidR="00000000" w:rsidRPr="00000000">
        <w:rPr>
          <w:b w:val="1"/>
          <w:bCs w:val="1"/>
          <w:i w:val="1"/>
          <w:iCs w:val="1"/>
          <w:sz w:val="28"/>
          <w:szCs w:val="28"/>
          <w:rtl w:val="0"/>
        </w:rPr>
        <w:t xml:space="preserve">1.3. Lĩnh vực KH&amp;CN chính</w:t>
      </w:r>
    </w:p>
    <w:p w:rsidR="00000000" w:rsidDel="00000000" w:rsidP="00000000" w:rsidRDefault="00000000" w:rsidRPr="00000000" w14:paraId="00000159">
      <w:pPr>
        <w:spacing w:after="60" w:before="60" w:line="276" w:lineRule="auto"/>
        <w:ind w:firstLine="720"/>
        <w:rPr>
          <w:sz w:val="28"/>
          <w:szCs w:val="28"/>
        </w:rPr>
      </w:pPr>
      <w:r w:rsidDel="00000000" w:rsidR="00000000" w:rsidRPr="00000000">
        <w:rPr>
          <w:b w:val="1"/>
          <w:bCs w:val="1"/>
          <w:sz w:val="28"/>
          <w:szCs w:val="28"/>
          <w:rtl w:val="0"/>
        </w:rPr>
        <w:t xml:space="preserve">Lĩnh vực nghiên cứu</w:t>
      </w:r>
      <w:r w:rsidDel="00000000" w:rsidR="00000000" w:rsidRPr="00000000">
        <w:rPr>
          <w:sz w:val="28"/>
          <w:szCs w:val="28"/>
          <w:rtl w:val="0"/>
        </w:rPr>
        <w:t xml:space="preserve">: Tính số tổ chức KH&amp;CN chia theo lĩnh vực nghiên cứu. Tính đến cấp 1 của Bảng phân loại lĩnh vực nghiên cứu KH&amp;CN ban hành kèm theo Thông tư 24/2025/TT-BKHCN ngày 30/10/2025 như sau:</w:t>
      </w:r>
    </w:p>
    <w:p w:rsidR="00000000" w:rsidDel="00000000" w:rsidP="00000000" w:rsidRDefault="00000000" w:rsidRPr="00000000" w14:paraId="0000015A">
      <w:pPr>
        <w:tabs>
          <w:tab w:val="left" w:leader="none" w:pos="1080"/>
        </w:tabs>
        <w:spacing w:after="60" w:before="60" w:line="276" w:lineRule="auto"/>
        <w:ind w:firstLine="720"/>
        <w:rPr>
          <w:sz w:val="28"/>
          <w:szCs w:val="28"/>
        </w:rPr>
      </w:pPr>
      <w:r w:rsidDel="00000000" w:rsidR="00000000" w:rsidRPr="00000000">
        <w:rPr>
          <w:sz w:val="28"/>
          <w:szCs w:val="28"/>
          <w:rtl w:val="0"/>
        </w:rPr>
        <w:t xml:space="preserve">- Khoa học tự nhiên;</w:t>
      </w:r>
    </w:p>
    <w:p w:rsidR="00000000" w:rsidDel="00000000" w:rsidP="00000000" w:rsidRDefault="00000000" w:rsidRPr="00000000" w14:paraId="0000015B">
      <w:pPr>
        <w:tabs>
          <w:tab w:val="left" w:leader="none" w:pos="1080"/>
        </w:tabs>
        <w:spacing w:after="60" w:before="60" w:line="276" w:lineRule="auto"/>
        <w:ind w:firstLine="720"/>
        <w:rPr>
          <w:sz w:val="28"/>
          <w:szCs w:val="28"/>
        </w:rPr>
      </w:pPr>
      <w:r w:rsidDel="00000000" w:rsidR="00000000" w:rsidRPr="00000000">
        <w:rPr>
          <w:sz w:val="28"/>
          <w:szCs w:val="28"/>
          <w:rtl w:val="0"/>
        </w:rPr>
        <w:t xml:space="preserve">- Khoa học kỹ thuật và công nghệ;</w:t>
      </w:r>
    </w:p>
    <w:p w:rsidR="00000000" w:rsidDel="00000000" w:rsidP="00000000" w:rsidRDefault="00000000" w:rsidRPr="00000000" w14:paraId="0000015C">
      <w:pPr>
        <w:tabs>
          <w:tab w:val="left" w:leader="none" w:pos="1080"/>
        </w:tabs>
        <w:spacing w:after="60" w:before="60" w:line="276" w:lineRule="auto"/>
        <w:ind w:firstLine="720"/>
        <w:rPr>
          <w:sz w:val="28"/>
          <w:szCs w:val="28"/>
        </w:rPr>
      </w:pPr>
      <w:r w:rsidDel="00000000" w:rsidR="00000000" w:rsidRPr="00000000">
        <w:rPr>
          <w:sz w:val="28"/>
          <w:szCs w:val="28"/>
          <w:rtl w:val="0"/>
        </w:rPr>
        <w:t xml:space="preserve">- Khoa học y, dược;</w:t>
      </w:r>
    </w:p>
    <w:p w:rsidR="00000000" w:rsidDel="00000000" w:rsidP="00000000" w:rsidRDefault="00000000" w:rsidRPr="00000000" w14:paraId="0000015D">
      <w:pPr>
        <w:tabs>
          <w:tab w:val="left" w:leader="none" w:pos="1080"/>
        </w:tabs>
        <w:spacing w:after="60" w:before="60" w:line="276" w:lineRule="auto"/>
        <w:ind w:firstLine="720"/>
        <w:rPr>
          <w:sz w:val="28"/>
          <w:szCs w:val="28"/>
        </w:rPr>
      </w:pPr>
      <w:r w:rsidDel="00000000" w:rsidR="00000000" w:rsidRPr="00000000">
        <w:rPr>
          <w:sz w:val="28"/>
          <w:szCs w:val="28"/>
          <w:rtl w:val="0"/>
        </w:rPr>
        <w:t xml:space="preserve">- Khoa học nông nghiệp;</w:t>
      </w:r>
    </w:p>
    <w:p w:rsidR="00000000" w:rsidDel="00000000" w:rsidP="00000000" w:rsidRDefault="00000000" w:rsidRPr="00000000" w14:paraId="0000015E">
      <w:pPr>
        <w:tabs>
          <w:tab w:val="left" w:leader="none" w:pos="1080"/>
        </w:tabs>
        <w:spacing w:after="60" w:before="60" w:line="276" w:lineRule="auto"/>
        <w:ind w:firstLine="720"/>
        <w:rPr>
          <w:sz w:val="28"/>
          <w:szCs w:val="28"/>
        </w:rPr>
      </w:pPr>
      <w:r w:rsidDel="00000000" w:rsidR="00000000" w:rsidRPr="00000000">
        <w:rPr>
          <w:sz w:val="28"/>
          <w:szCs w:val="28"/>
          <w:rtl w:val="0"/>
        </w:rPr>
        <w:t xml:space="preserve">- Khoa học xã hội;</w:t>
      </w:r>
    </w:p>
    <w:p w:rsidR="00000000" w:rsidDel="00000000" w:rsidP="00000000" w:rsidRDefault="00000000" w:rsidRPr="00000000" w14:paraId="0000015F">
      <w:pPr>
        <w:tabs>
          <w:tab w:val="left" w:leader="none" w:pos="1080"/>
        </w:tabs>
        <w:spacing w:after="60" w:before="60" w:line="276" w:lineRule="auto"/>
        <w:ind w:firstLine="720"/>
        <w:rPr>
          <w:sz w:val="28"/>
          <w:szCs w:val="28"/>
        </w:rPr>
      </w:pPr>
      <w:r w:rsidDel="00000000" w:rsidR="00000000" w:rsidRPr="00000000">
        <w:rPr>
          <w:sz w:val="28"/>
          <w:szCs w:val="28"/>
          <w:rtl w:val="0"/>
        </w:rPr>
        <w:t xml:space="preserve">- Khoa học nhân văn.</w:t>
      </w:r>
    </w:p>
    <w:p w:rsidR="00000000" w:rsidDel="00000000" w:rsidP="00000000" w:rsidRDefault="00000000" w:rsidRPr="00000000" w14:paraId="00000160">
      <w:pPr>
        <w:tabs>
          <w:tab w:val="left" w:leader="none" w:pos="1080"/>
        </w:tabs>
        <w:spacing w:after="60" w:before="60" w:line="276" w:lineRule="auto"/>
        <w:ind w:firstLine="720"/>
        <w:rPr>
          <w:sz w:val="28"/>
          <w:szCs w:val="28"/>
        </w:rPr>
      </w:pPr>
      <w:r w:rsidDel="00000000" w:rsidR="00000000" w:rsidRPr="00000000">
        <w:rPr>
          <w:sz w:val="28"/>
          <w:szCs w:val="28"/>
          <w:rtl w:val="0"/>
        </w:rPr>
        <w:t xml:space="preserve">Trường hợp tổ chức thực hiện nghiên cứu trong nhiều lĩnh vực thì chỉ lấy chức năng chính theo nhiệm vụ được giao.</w:t>
      </w:r>
    </w:p>
    <w:p w:rsidR="00000000" w:rsidDel="00000000" w:rsidP="00000000" w:rsidRDefault="00000000" w:rsidRPr="00000000" w14:paraId="00000161">
      <w:pPr>
        <w:tabs>
          <w:tab w:val="left" w:leader="none" w:pos="1080"/>
        </w:tabs>
        <w:spacing w:after="60" w:before="60" w:lineRule="auto"/>
        <w:ind w:firstLine="720"/>
        <w:rPr>
          <w:b w:val="1"/>
          <w:bCs w:val="1"/>
          <w:i w:val="1"/>
          <w:iCs w:val="1"/>
          <w:sz w:val="28"/>
          <w:szCs w:val="28"/>
        </w:rPr>
      </w:pPr>
      <w:r w:rsidDel="00000000" w:rsidR="00000000" w:rsidRPr="00000000">
        <w:rPr>
          <w:b w:val="1"/>
          <w:bCs w:val="1"/>
          <w:i w:val="1"/>
          <w:iCs w:val="1"/>
          <w:sz w:val="28"/>
          <w:szCs w:val="28"/>
          <w:rtl w:val="0"/>
        </w:rPr>
        <w:t xml:space="preserve">1.4. Loại hình kinh tế</w:t>
      </w:r>
    </w:p>
    <w:p w:rsidR="00000000" w:rsidDel="00000000" w:rsidP="00000000" w:rsidRDefault="00000000" w:rsidRPr="00000000" w14:paraId="00000162">
      <w:pPr>
        <w:spacing w:after="60" w:before="60" w:lineRule="auto"/>
        <w:ind w:firstLine="720"/>
        <w:rPr>
          <w:sz w:val="28"/>
          <w:szCs w:val="28"/>
        </w:rPr>
      </w:pPr>
      <w:r w:rsidDel="00000000" w:rsidR="00000000" w:rsidRPr="00000000">
        <w:rPr>
          <w:sz w:val="28"/>
          <w:szCs w:val="28"/>
          <w:rtl w:val="0"/>
        </w:rPr>
        <w:t xml:space="preserve">Chia theo 3 loại hình kinh tế:</w:t>
      </w:r>
    </w:p>
    <w:p w:rsidR="00000000" w:rsidDel="00000000" w:rsidP="00000000" w:rsidRDefault="00000000" w:rsidRPr="00000000" w14:paraId="00000163">
      <w:pPr>
        <w:spacing w:after="60" w:before="60" w:lineRule="auto"/>
        <w:ind w:firstLine="720"/>
        <w:rPr>
          <w:sz w:val="28"/>
          <w:szCs w:val="28"/>
        </w:rPr>
      </w:pPr>
      <w:r w:rsidDel="00000000" w:rsidR="00000000" w:rsidRPr="00000000">
        <w:rPr>
          <w:sz w:val="28"/>
          <w:szCs w:val="28"/>
          <w:rtl w:val="0"/>
        </w:rPr>
        <w:t xml:space="preserve">- Nhà nước (Trung ương và địa phương);</w:t>
      </w:r>
    </w:p>
    <w:p w:rsidR="00000000" w:rsidDel="00000000" w:rsidP="00000000" w:rsidRDefault="00000000" w:rsidRPr="00000000" w14:paraId="00000164">
      <w:pPr>
        <w:spacing w:after="60" w:before="60" w:lineRule="auto"/>
        <w:ind w:firstLine="720"/>
        <w:rPr>
          <w:sz w:val="28"/>
          <w:szCs w:val="28"/>
        </w:rPr>
      </w:pPr>
      <w:r w:rsidDel="00000000" w:rsidR="00000000" w:rsidRPr="00000000">
        <w:rPr>
          <w:sz w:val="28"/>
          <w:szCs w:val="28"/>
          <w:rtl w:val="0"/>
        </w:rPr>
        <w:t xml:space="preserve">- Ngoài nhà nước;</w:t>
      </w:r>
    </w:p>
    <w:p w:rsidR="00000000" w:rsidDel="00000000" w:rsidP="00000000" w:rsidRDefault="00000000" w:rsidRPr="00000000" w14:paraId="00000165">
      <w:pPr>
        <w:spacing w:after="60" w:before="60" w:lineRule="auto"/>
        <w:ind w:firstLine="720"/>
        <w:rPr>
          <w:sz w:val="28"/>
          <w:szCs w:val="28"/>
        </w:rPr>
      </w:pPr>
      <w:r w:rsidDel="00000000" w:rsidR="00000000" w:rsidRPr="00000000">
        <w:rPr>
          <w:sz w:val="28"/>
          <w:szCs w:val="28"/>
          <w:rtl w:val="0"/>
        </w:rPr>
        <w:t xml:space="preserve">- Có vốn đầu tư nước ngoài.</w:t>
      </w:r>
    </w:p>
    <w:p w:rsidR="00000000" w:rsidDel="00000000" w:rsidP="00000000" w:rsidRDefault="00000000" w:rsidRPr="00000000" w14:paraId="00000166">
      <w:pPr>
        <w:spacing w:after="60" w:before="60" w:lineRule="auto"/>
        <w:ind w:firstLine="720"/>
        <w:rPr>
          <w:b w:val="1"/>
          <w:bCs w:val="1"/>
          <w:sz w:val="28"/>
          <w:szCs w:val="28"/>
        </w:rPr>
      </w:pPr>
      <w:r w:rsidDel="00000000" w:rsidR="00000000" w:rsidRPr="00000000">
        <w:rPr>
          <w:b w:val="1"/>
          <w:bCs w:val="1"/>
          <w:sz w:val="28"/>
          <w:szCs w:val="28"/>
          <w:rtl w:val="0"/>
        </w:rPr>
        <w:t xml:space="preserve">2. Cách ghi biểu</w:t>
      </w:r>
    </w:p>
    <w:p w:rsidR="00000000" w:rsidDel="00000000" w:rsidP="00000000" w:rsidRDefault="00000000" w:rsidRPr="00000000" w14:paraId="00000167">
      <w:pPr>
        <w:tabs>
          <w:tab w:val="left" w:leader="none" w:pos="1080"/>
        </w:tabs>
        <w:spacing w:after="60" w:before="60" w:lineRule="auto"/>
        <w:ind w:firstLine="720"/>
        <w:rPr>
          <w:sz w:val="28"/>
          <w:szCs w:val="28"/>
        </w:rPr>
      </w:pPr>
      <w:r w:rsidDel="00000000" w:rsidR="00000000" w:rsidRPr="00000000">
        <w:rPr>
          <w:sz w:val="28"/>
          <w:szCs w:val="28"/>
          <w:rtl w:val="0"/>
        </w:rPr>
        <w:t xml:space="preserve">- Cột 1: Tổng số tổ chức có hoạt động KH,CN &amp; ĐMST, tương ứng với các dòng ở cột A;</w:t>
      </w:r>
    </w:p>
    <w:p w:rsidR="00000000" w:rsidDel="00000000" w:rsidP="00000000" w:rsidRDefault="00000000" w:rsidRPr="00000000" w14:paraId="00000168">
      <w:pPr>
        <w:tabs>
          <w:tab w:val="left" w:leader="none" w:pos="1080"/>
        </w:tabs>
        <w:spacing w:after="60" w:before="60" w:lineRule="auto"/>
        <w:ind w:firstLine="720"/>
        <w:rPr>
          <w:sz w:val="28"/>
          <w:szCs w:val="28"/>
        </w:rPr>
      </w:pPr>
      <w:r w:rsidDel="00000000" w:rsidR="00000000" w:rsidRPr="00000000">
        <w:rPr>
          <w:sz w:val="28"/>
          <w:szCs w:val="28"/>
          <w:rtl w:val="0"/>
        </w:rPr>
        <w:t xml:space="preserve">- Cột 2-5: Tổng số tổ chức hoạt động KH,CN &amp; ĐMST theo loại hình kinh tế tương ứng với các dòng ở cột A.</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sectPr>
      <w:type w:val="nextPage"/>
      <w:pgSz w:h="16834" w:w="11909" w:orient="portrait"/>
      <w:pgMar w:bottom="1138" w:top="1138" w:left="1699" w:right="113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lay">
    <w:embedRegular w:fontKey="{00000000-0000-0000-0000-000000000000}" r:id="rId1" w:subsetted="0"/>
    <w:embedBold w:fontKey="{00000000-0000-0000-0000-000000000000}" r:id="rId2" w:subsetted="0"/>
  </w:font>
  <w:font w:name="Apto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Khoản 1, Điều 9 Nghị định 262/2025/NĐ-CP hướng dẫn Luật Khoa học, công nghệ và đổi mới sáng tạo về thông tin, thống kê, đánh giá, chuyển đổi số</w:t>
      </w:r>
    </w:p>
  </w:footnote>
  <w:footnote w:id="1">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Điều 11 Nghị định 262/2025/NĐ-CP</w:t>
      </w:r>
    </w:p>
  </w:footnote>
  <w:footnote w:id="2">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Điểm c, khoản 1 Điêu 43 Luật khoa học công nghệ và đổi mới sáng tạo năm 2025.</w:t>
      </w:r>
    </w:p>
  </w:footnote>
  <w:footnote w:id="3">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Khoản 12, Điêu 3 43 Luật khoa học công nghệ và đổi mới sáng tạo năm 2025.</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
      </w:rPr>
    </w:rPrDefault>
    <w:pPrDefault>
      <w:pPr>
        <w:spacing w:after="120" w:before="120" w:line="288"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122373"/>
    <w:pPr>
      <w:keepNext w:val="1"/>
      <w:keepLines w:val="1"/>
      <w:spacing w:after="0" w:before="40"/>
      <w:contextualSpacing w:val="1"/>
      <w:outlineLvl w:val="6"/>
    </w:pPr>
    <w:rPr>
      <w:rFonts w:asciiTheme="minorHAnsi" w:cstheme="majorBidi" w:eastAsiaTheme="majorEastAsia" w:hAnsiTheme="minorHAnsi"/>
      <w:color w:val="595959" w:themeColor="text1" w:themeTint="0000A6"/>
      <w:kern w:val="2"/>
      <w:szCs w:val="24"/>
    </w:rPr>
  </w:style>
  <w:style w:type="paragraph" w:styleId="Heading8">
    <w:name w:val="heading 8"/>
    <w:basedOn w:val="Normal"/>
    <w:next w:val="Normal"/>
    <w:link w:val="Heading8Char"/>
    <w:uiPriority w:val="9"/>
    <w:semiHidden w:val="1"/>
    <w:unhideWhenUsed w:val="1"/>
    <w:qFormat w:val="1"/>
    <w:rsid w:val="00122373"/>
    <w:pPr>
      <w:keepNext w:val="1"/>
      <w:keepLines w:val="1"/>
      <w:spacing w:after="0"/>
      <w:contextualSpacing w:val="1"/>
      <w:outlineLvl w:val="7"/>
    </w:pPr>
    <w:rPr>
      <w:rFonts w:asciiTheme="minorHAnsi" w:cstheme="majorBidi" w:eastAsiaTheme="majorEastAsia" w:hAnsiTheme="minorHAnsi"/>
      <w:i w:val="1"/>
      <w:iCs w:val="1"/>
      <w:color w:val="272727" w:themeColor="text1" w:themeTint="0000D8"/>
      <w:kern w:val="2"/>
      <w:szCs w:val="24"/>
    </w:rPr>
  </w:style>
  <w:style w:type="paragraph" w:styleId="Heading9">
    <w:name w:val="heading 9"/>
    <w:basedOn w:val="Normal"/>
    <w:next w:val="Normal"/>
    <w:link w:val="Heading9Char"/>
    <w:uiPriority w:val="9"/>
    <w:semiHidden w:val="1"/>
    <w:unhideWhenUsed w:val="1"/>
    <w:qFormat w:val="1"/>
    <w:rsid w:val="00122373"/>
    <w:pPr>
      <w:keepNext w:val="1"/>
      <w:keepLines w:val="1"/>
      <w:spacing w:after="0"/>
      <w:contextualSpacing w:val="1"/>
      <w:outlineLvl w:val="8"/>
    </w:pPr>
    <w:rPr>
      <w:rFonts w:asciiTheme="minorHAnsi" w:cstheme="majorBidi" w:eastAsiaTheme="majorEastAsia" w:hAnsiTheme="minorHAnsi"/>
      <w:color w:val="272727" w:themeColor="text1" w:themeTint="0000D8"/>
      <w:kern w:val="2"/>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12237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12237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122373"/>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122373"/>
    <w:rPr>
      <w:rFonts w:cstheme="majorBidi" w:eastAsiaTheme="majorEastAsia"/>
      <w:i w:val="1"/>
      <w:iCs w:val="1"/>
      <w:color w:val="0f4761" w:themeColor="accent1" w:themeShade="0000BF"/>
      <w:sz w:val="26"/>
    </w:rPr>
  </w:style>
  <w:style w:type="character" w:styleId="Heading5Char" w:customStyle="1">
    <w:name w:val="Heading 5 Char"/>
    <w:basedOn w:val="DefaultParagraphFont"/>
    <w:link w:val="Heading5"/>
    <w:uiPriority w:val="9"/>
    <w:semiHidden w:val="1"/>
    <w:rsid w:val="00122373"/>
    <w:rPr>
      <w:rFonts w:cstheme="majorBidi" w:eastAsiaTheme="majorEastAsia"/>
      <w:color w:val="0f4761" w:themeColor="accent1" w:themeShade="0000BF"/>
      <w:sz w:val="26"/>
    </w:rPr>
  </w:style>
  <w:style w:type="character" w:styleId="Heading6Char" w:customStyle="1">
    <w:name w:val="Heading 6 Char"/>
    <w:basedOn w:val="DefaultParagraphFont"/>
    <w:link w:val="Heading6"/>
    <w:uiPriority w:val="9"/>
    <w:semiHidden w:val="1"/>
    <w:rsid w:val="00122373"/>
    <w:rPr>
      <w:rFonts w:cstheme="majorBidi" w:eastAsiaTheme="majorEastAsia"/>
      <w:i w:val="1"/>
      <w:iCs w:val="1"/>
      <w:color w:val="595959" w:themeColor="text1" w:themeTint="0000A6"/>
      <w:sz w:val="26"/>
    </w:rPr>
  </w:style>
  <w:style w:type="character" w:styleId="Heading7Char" w:customStyle="1">
    <w:name w:val="Heading 7 Char"/>
    <w:basedOn w:val="DefaultParagraphFont"/>
    <w:link w:val="Heading7"/>
    <w:uiPriority w:val="9"/>
    <w:semiHidden w:val="1"/>
    <w:rsid w:val="00122373"/>
    <w:rPr>
      <w:rFonts w:cstheme="majorBidi" w:eastAsiaTheme="majorEastAsia"/>
      <w:color w:val="595959" w:themeColor="text1" w:themeTint="0000A6"/>
      <w:sz w:val="26"/>
    </w:rPr>
  </w:style>
  <w:style w:type="character" w:styleId="Heading8Char" w:customStyle="1">
    <w:name w:val="Heading 8 Char"/>
    <w:basedOn w:val="DefaultParagraphFont"/>
    <w:link w:val="Heading8"/>
    <w:uiPriority w:val="9"/>
    <w:semiHidden w:val="1"/>
    <w:rsid w:val="00122373"/>
    <w:rPr>
      <w:rFonts w:cstheme="majorBidi" w:eastAsiaTheme="majorEastAsia"/>
      <w:i w:val="1"/>
      <w:iCs w:val="1"/>
      <w:color w:val="272727" w:themeColor="text1" w:themeTint="0000D8"/>
      <w:sz w:val="26"/>
    </w:rPr>
  </w:style>
  <w:style w:type="character" w:styleId="Heading9Char" w:customStyle="1">
    <w:name w:val="Heading 9 Char"/>
    <w:basedOn w:val="DefaultParagraphFont"/>
    <w:link w:val="Heading9"/>
    <w:uiPriority w:val="9"/>
    <w:semiHidden w:val="1"/>
    <w:rsid w:val="00122373"/>
    <w:rPr>
      <w:rFonts w:cstheme="majorBidi" w:eastAsiaTheme="majorEastAsia"/>
      <w:color w:val="272727" w:themeColor="text1" w:themeTint="0000D8"/>
      <w:sz w:val="26"/>
    </w:rPr>
  </w:style>
  <w:style w:type="character" w:styleId="TitleChar" w:customStyle="1">
    <w:name w:val="Title Char"/>
    <w:basedOn w:val="DefaultParagraphFont"/>
    <w:link w:val="Title"/>
    <w:uiPriority w:val="10"/>
    <w:rsid w:val="0012237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2237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22373"/>
    <w:pPr>
      <w:spacing w:after="160" w:before="160"/>
      <w:contextualSpacing w:val="1"/>
      <w:jc w:val="center"/>
    </w:pPr>
    <w:rPr>
      <w:rFonts w:cstheme="minorBidi" w:eastAsiaTheme="minorHAnsi"/>
      <w:i w:val="1"/>
      <w:iCs w:val="1"/>
      <w:color w:val="404040" w:themeColor="text1" w:themeTint="0000BF"/>
      <w:kern w:val="2"/>
      <w:szCs w:val="24"/>
    </w:rPr>
  </w:style>
  <w:style w:type="character" w:styleId="QuoteChar" w:customStyle="1">
    <w:name w:val="Quote Char"/>
    <w:basedOn w:val="DefaultParagraphFont"/>
    <w:link w:val="Quote"/>
    <w:uiPriority w:val="29"/>
    <w:rsid w:val="00122373"/>
    <w:rPr>
      <w:rFonts w:ascii="Times New Roman" w:hAnsi="Times New Roman"/>
      <w:i w:val="1"/>
      <w:iCs w:val="1"/>
      <w:color w:val="404040" w:themeColor="text1" w:themeTint="0000BF"/>
      <w:sz w:val="26"/>
    </w:rPr>
  </w:style>
  <w:style w:type="paragraph" w:styleId="ListParagraph">
    <w:name w:val="List Paragraph"/>
    <w:basedOn w:val="Normal"/>
    <w:uiPriority w:val="34"/>
    <w:qFormat w:val="1"/>
    <w:rsid w:val="00122373"/>
    <w:pPr>
      <w:ind w:left="720"/>
      <w:contextualSpacing w:val="1"/>
    </w:pPr>
    <w:rPr>
      <w:rFonts w:cstheme="minorBidi" w:eastAsiaTheme="minorHAnsi"/>
      <w:kern w:val="2"/>
      <w:szCs w:val="24"/>
    </w:rPr>
  </w:style>
  <w:style w:type="character" w:styleId="IntenseEmphasis">
    <w:name w:val="Intense Emphasis"/>
    <w:basedOn w:val="DefaultParagraphFont"/>
    <w:uiPriority w:val="21"/>
    <w:qFormat w:val="1"/>
    <w:rsid w:val="00122373"/>
    <w:rPr>
      <w:i w:val="1"/>
      <w:iCs w:val="1"/>
      <w:color w:val="0f4761" w:themeColor="accent1" w:themeShade="0000BF"/>
    </w:rPr>
  </w:style>
  <w:style w:type="paragraph" w:styleId="IntenseQuote">
    <w:name w:val="Intense Quote"/>
    <w:basedOn w:val="Normal"/>
    <w:next w:val="Normal"/>
    <w:link w:val="IntenseQuoteChar"/>
    <w:uiPriority w:val="30"/>
    <w:qFormat w:val="1"/>
    <w:rsid w:val="00122373"/>
    <w:pPr>
      <w:pBdr>
        <w:top w:color="0f4761" w:space="10" w:sz="4" w:themeColor="accent1" w:themeShade="0000BF" w:val="single"/>
        <w:bottom w:color="0f4761" w:space="10" w:sz="4" w:themeColor="accent1" w:themeShade="0000BF" w:val="single"/>
      </w:pBdr>
      <w:spacing w:after="360" w:before="360"/>
      <w:ind w:left="864" w:right="864"/>
      <w:contextualSpacing w:val="1"/>
      <w:jc w:val="center"/>
    </w:pPr>
    <w:rPr>
      <w:rFonts w:cstheme="minorBidi" w:eastAsiaTheme="minorHAnsi"/>
      <w:i w:val="1"/>
      <w:iCs w:val="1"/>
      <w:color w:val="0f4761" w:themeColor="accent1" w:themeShade="0000BF"/>
      <w:kern w:val="2"/>
      <w:szCs w:val="24"/>
    </w:rPr>
  </w:style>
  <w:style w:type="character" w:styleId="IntenseQuoteChar" w:customStyle="1">
    <w:name w:val="Intense Quote Char"/>
    <w:basedOn w:val="DefaultParagraphFont"/>
    <w:link w:val="IntenseQuote"/>
    <w:uiPriority w:val="30"/>
    <w:rsid w:val="00122373"/>
    <w:rPr>
      <w:rFonts w:ascii="Times New Roman" w:hAnsi="Times New Roman"/>
      <w:i w:val="1"/>
      <w:iCs w:val="1"/>
      <w:color w:val="0f4761" w:themeColor="accent1" w:themeShade="0000BF"/>
      <w:sz w:val="26"/>
    </w:rPr>
  </w:style>
  <w:style w:type="character" w:styleId="IntenseReference">
    <w:name w:val="Intense Reference"/>
    <w:basedOn w:val="DefaultParagraphFont"/>
    <w:uiPriority w:val="32"/>
    <w:qFormat w:val="1"/>
    <w:rsid w:val="00122373"/>
    <w:rPr>
      <w:b w:val="1"/>
      <w:bCs w:val="1"/>
      <w:smallCaps w:val="1"/>
      <w:color w:val="0f4761" w:themeColor="accent1" w:themeShade="0000BF"/>
      <w:spacing w:val="5"/>
    </w:rPr>
  </w:style>
  <w:style w:type="table" w:styleId="TableGrid">
    <w:name w:val="Table Grid"/>
    <w:basedOn w:val="TableNormal"/>
    <w:uiPriority w:val="39"/>
    <w:rsid w:val="008C694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otnoteReference">
    <w:name w:val="footnote reference"/>
    <w:aliases w:val="Footnote,ftref,Footnote text,Footnote Text1,BearingPoint,16 Point,Superscript 6 Point,fr,Footnote Text Char Char Char Char Char Char Ch Char Char Char Char Char Char C,Ref,de nota al pie,Footnote + Arial,10 pt,Black,Footnote Text11,R"/>
    <w:link w:val="CarattereCarattereCharCharCharCharCharCharZchn"/>
    <w:uiPriority w:val="99"/>
    <w:qFormat w:val="1"/>
    <w:rsid w:val="00061579"/>
    <w:rPr>
      <w:vertAlign w:val="superscript"/>
    </w:rPr>
  </w:style>
  <w:style w:type="paragraph" w:styleId="FootnoteText">
    <w:name w:val="footnote text"/>
    <w:basedOn w:val="Normal"/>
    <w:link w:val="FootnoteTextChar"/>
    <w:uiPriority w:val="99"/>
    <w:semiHidden w:val="1"/>
    <w:unhideWhenUsed w:val="1"/>
    <w:rsid w:val="00061579"/>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061579"/>
    <w:rPr>
      <w:rFonts w:ascii="Calibri" w:cs="Times New Roman" w:eastAsia="Calibri" w:hAnsi="Calibri"/>
      <w:kern w:val="0"/>
      <w:sz w:val="20"/>
      <w:szCs w:val="20"/>
    </w:rPr>
  </w:style>
  <w:style w:type="paragraph" w:styleId="CarattereCarattereCharCharCharCharCharCharZchn" w:customStyle="1">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val="1"/>
    <w:rsid w:val="00061579"/>
    <w:pPr>
      <w:spacing w:after="160" w:line="240" w:lineRule="exact"/>
    </w:pPr>
    <w:rPr>
      <w:rFonts w:asciiTheme="minorHAnsi" w:cstheme="minorBidi" w:eastAsiaTheme="minorHAnsi" w:hAnsiTheme="minorHAnsi"/>
      <w:kern w:val="2"/>
      <w:sz w:val="24"/>
      <w:szCs w:val="24"/>
      <w:vertAlign w:val="superscript"/>
    </w:rPr>
  </w:style>
  <w:style w:type="character" w:styleId="Hyperlink">
    <w:name w:val="Hyperlink"/>
    <w:basedOn w:val="DefaultParagraphFont"/>
    <w:uiPriority w:val="99"/>
    <w:semiHidden w:val="1"/>
    <w:unhideWhenUsed w:val="1"/>
    <w:rsid w:val="00954CCB"/>
    <w:rPr>
      <w:color w:val="0563c1"/>
      <w:u w:val="single"/>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NormalWeb">
    <w:name w:val="Normal (Web)"/>
    <w:basedOn w:val="Normal"/>
    <w:uiPriority w:val="99"/>
    <w:semiHidden w:val="1"/>
    <w:unhideWhenUsed w:val="1"/>
    <w:rsid w:val="003C4CB8"/>
    <w:pPr>
      <w:spacing w:after="100" w:afterAutospacing="1" w:before="100" w:beforeAutospacing="1" w:line="240" w:lineRule="auto"/>
      <w:jc w:val="left"/>
    </w:pPr>
    <w:rPr>
      <w:sz w:val="24"/>
      <w:szCs w:val="24"/>
      <w:lang w:val="en-US"/>
    </w:rPr>
  </w:style>
  <w:style w:type="paragraph" w:styleId="Subtitle">
    <w:name w:val="Subtitle"/>
    <w:basedOn w:val="Normal"/>
    <w:next w:val="Normal"/>
    <w:pPr>
      <w:spacing w:after="160" w:lineRule="auto"/>
    </w:pPr>
    <w:rPr>
      <w:rFonts w:ascii="Aptos" w:cs="Aptos" w:eastAsia="Aptos" w:hAnsi="Aptos"/>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vA6v78YsYAcD05Ap31rWqDUHnA==">CgMxLjAyDmguMjc2YTh6dzk0bTI2OAByITFIMHBsYV9HNG5fcnIxZGcxTFpLZU4xSUNYVU0tRXhxdA==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2026-02-21T15:52:00Z</dcterms:created>
  <dc:creator>Trịnh Phúc</dc:creator>
</cp:coreProperties>
</file>