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840.0" w:type="dxa"/>
        <w:jc w:val="left"/>
        <w:tblLayout w:type="fixed"/>
        <w:tblLook w:val="0400"/>
      </w:tblPr>
      <w:tblGrid>
        <w:gridCol w:w="5760"/>
        <w:gridCol w:w="5297"/>
        <w:gridCol w:w="3783"/>
        <w:tblGridChange w:id="0">
          <w:tblGrid>
            <w:gridCol w:w="5760"/>
            <w:gridCol w:w="5297"/>
            <w:gridCol w:w="3783"/>
          </w:tblGrid>
        </w:tblGridChange>
      </w:tblGrid>
      <w:tr>
        <w:trPr>
          <w:cantSplit w:val="0"/>
          <w:tblHeader w:val="0"/>
        </w:trPr>
        <w:tc>
          <w:tcPr/>
          <w:p w:rsidR="00000000" w:rsidDel="00000000" w:rsidP="00000000" w:rsidRDefault="00000000" w:rsidRPr="00000000" w14:paraId="00000002">
            <w:pPr>
              <w:spacing w:after="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Phụ biểu 03</w:t>
            </w:r>
          </w:p>
          <w:p w:rsidR="00000000" w:rsidDel="00000000" w:rsidP="00000000" w:rsidRDefault="00000000" w:rsidRPr="00000000" w14:paraId="00000003">
            <w:pPr>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Kế hoạch số 2746/KH-SKHCN ngày 6 tháng 12 năm 2025 của Sở Khoa học và Công nghệ về việc thu thập thông tin, số liệu về khoa học, công nghệ, đổi mới sáng tạo và chuyển đổi số phục vụ đánh giá các chỉ tiêu thực hiện Nghị quyết số 57-NQ/TW của Bộ Chính trị tại thành phố Cần Thơ năm 2025)</w:t>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nhận báo cáo: 27/02/2026</w:t>
            </w:r>
          </w:p>
        </w:tc>
        <w:tc>
          <w:tcPr/>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THU CỦA CÁC TỔ CHỨC KHOA HỌC VÀ CÔNG NGHỆ TRÊN ĐỊA BÀN THÀNH PHỐ CẦN THƠ</w:t>
            </w:r>
          </w:p>
          <w:p w:rsidR="00000000" w:rsidDel="00000000" w:rsidP="00000000" w:rsidRDefault="00000000" w:rsidRPr="00000000" w14:paraId="00000006">
            <w:pPr>
              <w:tabs>
                <w:tab w:val="left" w:leader="none" w:pos="2350"/>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Năm 2025</w:t>
            </w:r>
            <w:r w:rsidDel="00000000" w:rsidR="00000000" w:rsidRPr="00000000">
              <w:rPr>
                <w:rtl w:val="0"/>
              </w:rPr>
            </w:r>
          </w:p>
        </w:tc>
        <w:tc>
          <w:tcPr/>
          <w:p w:rsidR="00000000" w:rsidDel="00000000" w:rsidP="00000000" w:rsidRDefault="00000000" w:rsidRPr="00000000" w14:paraId="00000007">
            <w:pP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Đơn vị báo cáo:</w:t>
            </w:r>
            <w:r w:rsidDel="00000000" w:rsidR="00000000" w:rsidRPr="00000000">
              <w:rPr>
                <w:rtl w:val="0"/>
              </w:rPr>
            </w:r>
          </w:p>
          <w:p w:rsidR="00000000" w:rsidDel="00000000" w:rsidP="00000000" w:rsidRDefault="00000000" w:rsidRPr="00000000" w14:paraId="00000008">
            <w:pP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Đơn vị nhận báo cáo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Trung tâm Khởi nghiệp và Đổi mới sáng tạo (Sở KH&amp;CN TP. Cần Thơ)</w:t>
            </w:r>
          </w:p>
        </w:tc>
      </w:tr>
    </w:tbl>
    <w:p w:rsidR="00000000" w:rsidDel="00000000" w:rsidP="00000000" w:rsidRDefault="00000000" w:rsidRPr="00000000" w14:paraId="0000000C">
      <w:pPr>
        <w:spacing w:after="60" w:before="60" w:line="288" w:lineRule="auto"/>
        <w:ind w:left="720" w:right="296" w:firstLine="0"/>
        <w:jc w:val="right"/>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Đơn vị tính: Triệu đồng</w:t>
      </w:r>
    </w:p>
    <w:tbl>
      <w:tblPr>
        <w:tblStyle w:val="Table2"/>
        <w:tblW w:w="14538.000000000002" w:type="dxa"/>
        <w:jc w:val="left"/>
        <w:tblLayout w:type="fixed"/>
        <w:tblLook w:val="0400"/>
      </w:tblPr>
      <w:tblGrid>
        <w:gridCol w:w="4870"/>
        <w:gridCol w:w="1652"/>
        <w:gridCol w:w="965"/>
        <w:gridCol w:w="1323"/>
        <w:gridCol w:w="2027"/>
        <w:gridCol w:w="1852"/>
        <w:gridCol w:w="1849"/>
        <w:tblGridChange w:id="0">
          <w:tblGrid>
            <w:gridCol w:w="4870"/>
            <w:gridCol w:w="1652"/>
            <w:gridCol w:w="965"/>
            <w:gridCol w:w="1323"/>
            <w:gridCol w:w="2027"/>
            <w:gridCol w:w="1852"/>
            <w:gridCol w:w="1849"/>
          </w:tblGrid>
        </w:tblGridChange>
      </w:tblGrid>
      <w:tr>
        <w:trPr>
          <w:cantSplit w:val="0"/>
          <w:trHeight w:val="162" w:hRule="atLeast"/>
          <w:tblHeader w:val="0"/>
        </w:trPr>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color w:val="000000"/>
                <w:sz w:val="24"/>
                <w:szCs w:val="24"/>
              </w:rPr>
            </w:pPr>
            <w:hyperlink r:id="rId7">
              <w:r w:rsidDel="00000000" w:rsidR="00000000" w:rsidRPr="00000000">
                <w:rPr>
                  <w:rFonts w:ascii="Times New Roman" w:cs="Times New Roman" w:eastAsia="Times New Roman" w:hAnsi="Times New Roman"/>
                  <w:b w:val="1"/>
                  <w:bCs w:val="1"/>
                  <w:color w:val="000000"/>
                  <w:sz w:val="24"/>
                  <w:szCs w:val="24"/>
                  <w:rtl w:val="0"/>
                </w:rPr>
                <w:t xml:space="preserve">TỔNG THU CỦA ĐƠN VỊ [1]</w:t>
              </w:r>
            </w:hyperlink>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Mã số</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Tổng số</w:t>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Chia theo</w:t>
            </w:r>
          </w:p>
        </w:tc>
      </w:tr>
      <w:tr>
        <w:trPr>
          <w:cantSplit w:val="0"/>
          <w:trHeight w:val="495"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Nguồn sự nghiệp KH&amp;CN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Nguồn đầu tư phát triển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Nguồn khác</w:t>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1=2+3+4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rHeight w:val="198"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Từ nguồn ngân sách nhà nước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7"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1.1. Từ ngân sách trung ương</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07"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1.2. Từ ngân sách địa phương</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2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Từ phí, học phí và các dịch vụ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43"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Từ nguồn ngoài ngân sách nhà nước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43"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3.1. Thu từ hoạt động KH&amp;CN, chuyển giao công nghệ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5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 Thu từ hoạt động sản xuất, kinh doanh, dịch vụ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Từ viện trợ, ODA, nguồn hợp pháp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TỔNG THU (09=01+04+05+08)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r>
      <w:tr>
        <w:trPr>
          <w:cantSplit w:val="0"/>
          <w:trHeight w:val="93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i w:val="1"/>
                <w:iCs w:val="1"/>
                <w:color w:val="000000"/>
                <w:sz w:val="24"/>
                <w:szCs w:val="24"/>
              </w:rPr>
            </w:pPr>
            <w:hyperlink r:id="rId8">
              <w:r w:rsidDel="00000000" w:rsidR="00000000" w:rsidRPr="00000000">
                <w:rPr>
                  <w:rFonts w:ascii="Times New Roman" w:cs="Times New Roman" w:eastAsia="Times New Roman" w:hAnsi="Times New Roman"/>
                  <w:i w:val="1"/>
                  <w:iCs w:val="1"/>
                  <w:color w:val="000000"/>
                  <w:sz w:val="24"/>
                  <w:szCs w:val="24"/>
                  <w:rtl w:val="0"/>
                </w:rPr>
                <w:t xml:space="preserve">[1] Số liệu này là cơ sở quan trọng để đánh giá hiệu quả sử dụng nguồn lực, xác định mức độ đóng góp của từng đơn vị vào sự phát triển kinh tế - xã hội bền vững. Việc điền biểu một cách đầy đủ và chính xác sẽ góp phần quan trọng vào việc xây dựng cơ sở dữ liệu thống nhất và minh bạch, phục vụ các mục tiêu phát triển dài hạn của thành phố.</w:t>
              </w:r>
            </w:hyperlink>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Người lập biểu</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ngày.........tháng.......năm.....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(ký, ghi rõ họ tên)</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i w:val="1"/>
                <w:iCs w:val="1"/>
                <w:color w:val="000000"/>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Thủ trưởng đơn vị</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7">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(Ký, ghi rõ họ tên và đóng dấu)</w:t>
            </w:r>
          </w:p>
        </w:tc>
      </w:tr>
    </w:tbl>
    <w:p w:rsidR="00000000" w:rsidDel="00000000" w:rsidP="00000000" w:rsidRDefault="00000000" w:rsidRPr="00000000" w14:paraId="0000007D">
      <w:pPr>
        <w:spacing w:after="160" w:line="278.00000000000006" w:lineRule="auto"/>
        <w:rPr/>
        <w:sectPr>
          <w:pgSz w:h="11909" w:w="16834" w:orient="landscape"/>
          <w:pgMar w:bottom="1138" w:top="1699" w:left="1138" w:right="1138" w:header="720" w:footer="720"/>
          <w:pgNumType w:start="1"/>
        </w:sectPr>
      </w:pPr>
      <w:r w:rsidDel="00000000" w:rsidR="00000000" w:rsidRPr="00000000">
        <w:rPr>
          <w:rtl w:val="0"/>
        </w:rPr>
      </w:r>
    </w:p>
    <w:p w:rsidR="00000000" w:rsidDel="00000000" w:rsidP="00000000" w:rsidRDefault="00000000" w:rsidRPr="00000000" w14:paraId="0000007E">
      <w:pPr>
        <w:spacing w:after="160" w:line="278.00000000000006" w:lineRule="auto"/>
        <w:rPr/>
      </w:pPr>
      <w:r w:rsidDel="00000000" w:rsidR="00000000" w:rsidRPr="00000000">
        <w:rPr>
          <w:rtl w:val="0"/>
        </w:rPr>
      </w:r>
    </w:p>
    <w:p w:rsidR="00000000" w:rsidDel="00000000" w:rsidP="00000000" w:rsidRDefault="00000000" w:rsidRPr="00000000" w14:paraId="0000007F">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HƯỚNG DẪN ĐIỀN PHỤ BIỂU 03: TỔNG THU CỦA CÁC TỔ CHỨC KHOA HỌC VÀ CÔNG NGHỆ TRÊN ĐỊA BÀN THÀNH PHỐ CẦN THƠ NĂM 2025</w:t>
      </w:r>
    </w:p>
    <w:p w:rsidR="00000000" w:rsidDel="00000000" w:rsidP="00000000" w:rsidRDefault="00000000" w:rsidRPr="00000000" w14:paraId="00000080">
      <w:pPr>
        <w:spacing w:after="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Ghi số liệu trong các cột</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Cột 1 – Tổng số: Ghi tổng số thu của từng khoản trong kỳ báo cáo.</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Cột 2 – Nguồn sự nghiệp KH&amp;CN: Ghi phần kinh phí thu được từ nguồn sự nghiệp khoa học và công nghệ.</w:t>
      </w:r>
    </w:p>
    <w:p w:rsidR="00000000" w:rsidDel="00000000" w:rsidP="00000000" w:rsidRDefault="00000000" w:rsidRPr="00000000" w14:paraId="0000008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Cột 3 – Nguồn đầu tư phát triển: Ghi phần kinh phí thu được từ nguồn đầu tư phát triển.</w:t>
      </w:r>
    </w:p>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Cột 4 – Nguồn khác: Ghi các khoản thu không thuộc nguồn sự nghiệp KH&amp;CN và nguồn đầu tư phát triển (xã hội hóa, tài trợ, dịch vụ,…).</w:t>
      </w:r>
    </w:p>
    <w:p w:rsidR="00000000" w:rsidDel="00000000" w:rsidP="00000000" w:rsidRDefault="00000000" w:rsidRPr="00000000" w14:paraId="0000008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Ghi số liệu trong các dòng</w:t>
      </w:r>
    </w:p>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Dòng 01: Ghi tổng số thu từ nguồn ngân sách nhà nước.</w:t>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dòng 02 và 03: Ghi theo số liệu phân tổ của chỉ tiêu tương ứng tại dòng 01.</w:t>
      </w:r>
    </w:p>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Dòng 04: Ghi số thu từ phí, học phí và các dịch vụ khác.</w:t>
      </w:r>
    </w:p>
    <w:p w:rsidR="00000000" w:rsidDel="00000000" w:rsidP="00000000" w:rsidRDefault="00000000" w:rsidRPr="00000000" w14:paraId="0000008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Dòng 05: Ghi tổng số thu từ nguồn ngoài ngân sách nhà nước,</w:t>
      </w:r>
    </w:p>
    <w:p w:rsidR="00000000" w:rsidDel="00000000" w:rsidP="00000000" w:rsidRDefault="00000000" w:rsidRPr="00000000" w14:paraId="0000008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dòng 06 và 07: Ghi theo số liệu phân tổ của chỉ tiêu tương ứng tại dòng 05.</w:t>
      </w:r>
    </w:p>
    <w:p w:rsidR="00000000" w:rsidDel="00000000" w:rsidP="00000000" w:rsidRDefault="00000000" w:rsidRPr="00000000" w14:paraId="0000008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Dòng 08: Ghi số thu từ viện trợ, ODA và các nguồn hợp pháp khác.</w:t>
      </w:r>
    </w:p>
    <w:p w:rsidR="00000000" w:rsidDel="00000000" w:rsidP="00000000" w:rsidRDefault="00000000" w:rsidRPr="00000000" w14:paraId="0000008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Dòng 09: Ghi tổng thu của đơn vị theo công thức: 09 = 01 + 04 + 05 + 08</w:t>
      </w:r>
    </w:p>
    <w:p w:rsidR="00000000" w:rsidDel="00000000" w:rsidP="00000000" w:rsidRDefault="00000000" w:rsidRPr="00000000" w14:paraId="0000008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type w:val="nextPage"/>
      <w:pgSz w:h="16834" w:w="11909" w:orient="portrait"/>
      <w:pgMar w:bottom="1138" w:top="1138" w:left="1699" w:right="113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88"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88"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88" w:lineRule="auto"/>
      <w:jc w:val="both"/>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88" w:lineRule="auto"/>
      <w:jc w:val="both"/>
    </w:pPr>
    <w:rPr>
      <w:rFonts w:ascii="Aptos" w:cs="Aptos" w:eastAsia="Aptos" w:hAnsi="Aptos"/>
      <w:i w:val="1"/>
      <w:iCs w:val="1"/>
      <w:color w:val="0f4761"/>
      <w:sz w:val="26"/>
      <w:szCs w:val="26"/>
    </w:rPr>
  </w:style>
  <w:style w:type="paragraph" w:styleId="Heading5">
    <w:name w:val="heading 5"/>
    <w:basedOn w:val="Normal"/>
    <w:next w:val="Normal"/>
    <w:pPr>
      <w:keepNext w:val="1"/>
      <w:keepLines w:val="1"/>
      <w:spacing w:after="40" w:before="80" w:line="288" w:lineRule="auto"/>
      <w:jc w:val="both"/>
    </w:pPr>
    <w:rPr>
      <w:rFonts w:ascii="Aptos" w:cs="Aptos" w:eastAsia="Aptos" w:hAnsi="Aptos"/>
      <w:color w:val="0f4761"/>
      <w:sz w:val="26"/>
      <w:szCs w:val="26"/>
    </w:rPr>
  </w:style>
  <w:style w:type="paragraph" w:styleId="Heading6">
    <w:name w:val="heading 6"/>
    <w:basedOn w:val="Normal"/>
    <w:next w:val="Normal"/>
    <w:pPr>
      <w:keepNext w:val="1"/>
      <w:keepLines w:val="1"/>
      <w:spacing w:after="0" w:before="40" w:line="288" w:lineRule="auto"/>
      <w:jc w:val="both"/>
    </w:pPr>
    <w:rPr>
      <w:rFonts w:ascii="Aptos" w:cs="Aptos" w:eastAsia="Aptos" w:hAnsi="Aptos"/>
      <w:i w:val="1"/>
      <w:iCs w:val="1"/>
      <w:color w:val="595959"/>
      <w:sz w:val="26"/>
      <w:szCs w:val="26"/>
    </w:rPr>
  </w:style>
  <w:style w:type="paragraph" w:styleId="Title">
    <w:name w:val="Title"/>
    <w:basedOn w:val="Normal"/>
    <w:next w:val="Normal"/>
    <w:pPr>
      <w:spacing w:after="80" w:line="240" w:lineRule="auto"/>
      <w:jc w:val="both"/>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22373"/>
    <w:pPr>
      <w:keepNext w:val="1"/>
      <w:keepLines w:val="1"/>
      <w:spacing w:after="0" w:before="40" w:line="288" w:lineRule="auto"/>
      <w:contextualSpacing w:val="1"/>
      <w:jc w:val="both"/>
      <w:outlineLvl w:val="6"/>
    </w:pPr>
    <w:rPr>
      <w:rFonts w:asciiTheme="minorHAnsi" w:cstheme="majorBidi" w:eastAsiaTheme="majorEastAsia" w:hAnsiTheme="minorHAnsi"/>
      <w:color w:val="595959" w:themeColor="text1" w:themeTint="0000A6"/>
      <w:kern w:val="2"/>
      <w:sz w:val="26"/>
      <w:szCs w:val="24"/>
    </w:rPr>
  </w:style>
  <w:style w:type="paragraph" w:styleId="Heading8">
    <w:name w:val="heading 8"/>
    <w:basedOn w:val="Normal"/>
    <w:next w:val="Normal"/>
    <w:link w:val="Heading8Char"/>
    <w:uiPriority w:val="9"/>
    <w:semiHidden w:val="1"/>
    <w:unhideWhenUsed w:val="1"/>
    <w:qFormat w:val="1"/>
    <w:rsid w:val="00122373"/>
    <w:pPr>
      <w:keepNext w:val="1"/>
      <w:keepLines w:val="1"/>
      <w:spacing w:after="0" w:line="288" w:lineRule="auto"/>
      <w:contextualSpacing w:val="1"/>
      <w:jc w:val="both"/>
      <w:outlineLvl w:val="7"/>
    </w:pPr>
    <w:rPr>
      <w:rFonts w:asciiTheme="minorHAnsi" w:cstheme="majorBidi" w:eastAsiaTheme="majorEastAsia" w:hAnsiTheme="minorHAnsi"/>
      <w:i w:val="1"/>
      <w:iCs w:val="1"/>
      <w:color w:val="272727" w:themeColor="text1" w:themeTint="0000D8"/>
      <w:kern w:val="2"/>
      <w:sz w:val="26"/>
      <w:szCs w:val="24"/>
    </w:rPr>
  </w:style>
  <w:style w:type="paragraph" w:styleId="Heading9">
    <w:name w:val="heading 9"/>
    <w:basedOn w:val="Normal"/>
    <w:next w:val="Normal"/>
    <w:link w:val="Heading9Char"/>
    <w:uiPriority w:val="9"/>
    <w:semiHidden w:val="1"/>
    <w:unhideWhenUsed w:val="1"/>
    <w:qFormat w:val="1"/>
    <w:rsid w:val="00122373"/>
    <w:pPr>
      <w:keepNext w:val="1"/>
      <w:keepLines w:val="1"/>
      <w:spacing w:after="0" w:line="288" w:lineRule="auto"/>
      <w:contextualSpacing w:val="1"/>
      <w:jc w:val="both"/>
      <w:outlineLvl w:val="8"/>
    </w:pPr>
    <w:rPr>
      <w:rFonts w:asciiTheme="minorHAnsi" w:cstheme="majorBidi" w:eastAsiaTheme="majorEastAsia" w:hAnsiTheme="minorHAnsi"/>
      <w:color w:val="272727" w:themeColor="text1" w:themeTint="0000D8"/>
      <w:kern w:val="2"/>
      <w:sz w:val="26"/>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223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223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223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22373"/>
    <w:rPr>
      <w:rFonts w:cstheme="majorBidi" w:eastAsiaTheme="majorEastAsia"/>
      <w:i w:val="1"/>
      <w:iCs w:val="1"/>
      <w:color w:val="0f4761" w:themeColor="accent1" w:themeShade="0000BF"/>
      <w:sz w:val="26"/>
    </w:rPr>
  </w:style>
  <w:style w:type="character" w:styleId="Heading5Char" w:customStyle="1">
    <w:name w:val="Heading 5 Char"/>
    <w:basedOn w:val="DefaultParagraphFont"/>
    <w:link w:val="Heading5"/>
    <w:uiPriority w:val="9"/>
    <w:semiHidden w:val="1"/>
    <w:rsid w:val="00122373"/>
    <w:rPr>
      <w:rFonts w:cstheme="majorBidi" w:eastAsiaTheme="majorEastAsia"/>
      <w:color w:val="0f4761" w:themeColor="accent1" w:themeShade="0000BF"/>
      <w:sz w:val="26"/>
    </w:rPr>
  </w:style>
  <w:style w:type="character" w:styleId="Heading6Char" w:customStyle="1">
    <w:name w:val="Heading 6 Char"/>
    <w:basedOn w:val="DefaultParagraphFont"/>
    <w:link w:val="Heading6"/>
    <w:uiPriority w:val="9"/>
    <w:semiHidden w:val="1"/>
    <w:rsid w:val="00122373"/>
    <w:rPr>
      <w:rFonts w:cstheme="majorBidi" w:eastAsiaTheme="majorEastAsia"/>
      <w:i w:val="1"/>
      <w:iCs w:val="1"/>
      <w:color w:val="595959" w:themeColor="text1" w:themeTint="0000A6"/>
      <w:sz w:val="26"/>
    </w:rPr>
  </w:style>
  <w:style w:type="character" w:styleId="Heading7Char" w:customStyle="1">
    <w:name w:val="Heading 7 Char"/>
    <w:basedOn w:val="DefaultParagraphFont"/>
    <w:link w:val="Heading7"/>
    <w:uiPriority w:val="9"/>
    <w:semiHidden w:val="1"/>
    <w:rsid w:val="00122373"/>
    <w:rPr>
      <w:rFonts w:cstheme="majorBidi" w:eastAsiaTheme="majorEastAsia"/>
      <w:color w:val="595959" w:themeColor="text1" w:themeTint="0000A6"/>
      <w:sz w:val="26"/>
    </w:rPr>
  </w:style>
  <w:style w:type="character" w:styleId="Heading8Char" w:customStyle="1">
    <w:name w:val="Heading 8 Char"/>
    <w:basedOn w:val="DefaultParagraphFont"/>
    <w:link w:val="Heading8"/>
    <w:uiPriority w:val="9"/>
    <w:semiHidden w:val="1"/>
    <w:rsid w:val="00122373"/>
    <w:rPr>
      <w:rFonts w:cstheme="majorBidi" w:eastAsiaTheme="majorEastAsia"/>
      <w:i w:val="1"/>
      <w:iCs w:val="1"/>
      <w:color w:val="272727" w:themeColor="text1" w:themeTint="0000D8"/>
      <w:sz w:val="26"/>
    </w:rPr>
  </w:style>
  <w:style w:type="character" w:styleId="Heading9Char" w:customStyle="1">
    <w:name w:val="Heading 9 Char"/>
    <w:basedOn w:val="DefaultParagraphFont"/>
    <w:link w:val="Heading9"/>
    <w:uiPriority w:val="9"/>
    <w:semiHidden w:val="1"/>
    <w:rsid w:val="00122373"/>
    <w:rPr>
      <w:rFonts w:cstheme="majorBidi" w:eastAsiaTheme="majorEastAsia"/>
      <w:color w:val="272727" w:themeColor="text1" w:themeTint="0000D8"/>
      <w:sz w:val="26"/>
    </w:rPr>
  </w:style>
  <w:style w:type="character" w:styleId="TitleChar" w:customStyle="1">
    <w:name w:val="Title Char"/>
    <w:basedOn w:val="DefaultParagraphFont"/>
    <w:link w:val="Title"/>
    <w:uiPriority w:val="10"/>
    <w:rsid w:val="001223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23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22373"/>
    <w:pPr>
      <w:spacing w:after="160" w:before="160" w:line="288" w:lineRule="auto"/>
      <w:contextualSpacing w:val="1"/>
      <w:jc w:val="center"/>
    </w:pPr>
    <w:rPr>
      <w:rFonts w:ascii="Times New Roman" w:hAnsi="Times New Roman" w:cstheme="minorBidi" w:eastAsiaTheme="minorHAnsi"/>
      <w:i w:val="1"/>
      <w:iCs w:val="1"/>
      <w:color w:val="404040" w:themeColor="text1" w:themeTint="0000BF"/>
      <w:kern w:val="2"/>
      <w:sz w:val="26"/>
      <w:szCs w:val="24"/>
    </w:rPr>
  </w:style>
  <w:style w:type="character" w:styleId="QuoteChar" w:customStyle="1">
    <w:name w:val="Quote Char"/>
    <w:basedOn w:val="DefaultParagraphFont"/>
    <w:link w:val="Quote"/>
    <w:uiPriority w:val="29"/>
    <w:rsid w:val="00122373"/>
    <w:rPr>
      <w:rFonts w:ascii="Times New Roman" w:hAnsi="Times New Roman"/>
      <w:i w:val="1"/>
      <w:iCs w:val="1"/>
      <w:color w:val="404040" w:themeColor="text1" w:themeTint="0000BF"/>
      <w:sz w:val="26"/>
    </w:rPr>
  </w:style>
  <w:style w:type="paragraph" w:styleId="ListParagraph">
    <w:name w:val="List Paragraph"/>
    <w:basedOn w:val="Normal"/>
    <w:uiPriority w:val="34"/>
    <w:qFormat w:val="1"/>
    <w:rsid w:val="00122373"/>
    <w:pPr>
      <w:spacing w:after="120" w:before="120" w:line="288" w:lineRule="auto"/>
      <w:ind w:left="720"/>
      <w:contextualSpacing w:val="1"/>
      <w:jc w:val="both"/>
    </w:pPr>
    <w:rPr>
      <w:rFonts w:ascii="Times New Roman" w:hAnsi="Times New Roman" w:cstheme="minorBidi" w:eastAsiaTheme="minorHAnsi"/>
      <w:kern w:val="2"/>
      <w:sz w:val="26"/>
      <w:szCs w:val="24"/>
    </w:rPr>
  </w:style>
  <w:style w:type="character" w:styleId="IntenseEmphasis">
    <w:name w:val="Intense Emphasis"/>
    <w:basedOn w:val="DefaultParagraphFont"/>
    <w:uiPriority w:val="21"/>
    <w:qFormat w:val="1"/>
    <w:rsid w:val="00122373"/>
    <w:rPr>
      <w:i w:val="1"/>
      <w:iCs w:val="1"/>
      <w:color w:val="0f4761" w:themeColor="accent1" w:themeShade="0000BF"/>
    </w:rPr>
  </w:style>
  <w:style w:type="paragraph" w:styleId="IntenseQuote">
    <w:name w:val="Intense Quote"/>
    <w:basedOn w:val="Normal"/>
    <w:next w:val="Normal"/>
    <w:link w:val="IntenseQuoteChar"/>
    <w:uiPriority w:val="30"/>
    <w:qFormat w:val="1"/>
    <w:rsid w:val="00122373"/>
    <w:pPr>
      <w:pBdr>
        <w:top w:color="0f4761" w:space="10" w:sz="4" w:themeColor="accent1" w:themeShade="0000BF" w:val="single"/>
        <w:bottom w:color="0f4761" w:space="10" w:sz="4" w:themeColor="accent1" w:themeShade="0000BF" w:val="single"/>
      </w:pBdr>
      <w:spacing w:after="360" w:before="360" w:line="288" w:lineRule="auto"/>
      <w:ind w:left="864" w:right="864"/>
      <w:contextualSpacing w:val="1"/>
      <w:jc w:val="center"/>
    </w:pPr>
    <w:rPr>
      <w:rFonts w:ascii="Times New Roman" w:hAnsi="Times New Roman" w:cstheme="minorBidi" w:eastAsiaTheme="minorHAnsi"/>
      <w:i w:val="1"/>
      <w:iCs w:val="1"/>
      <w:color w:val="0f4761" w:themeColor="accent1" w:themeShade="0000BF"/>
      <w:kern w:val="2"/>
      <w:sz w:val="26"/>
      <w:szCs w:val="24"/>
    </w:rPr>
  </w:style>
  <w:style w:type="character" w:styleId="IntenseQuoteChar" w:customStyle="1">
    <w:name w:val="Intense Quote Char"/>
    <w:basedOn w:val="DefaultParagraphFont"/>
    <w:link w:val="IntenseQuote"/>
    <w:uiPriority w:val="30"/>
    <w:rsid w:val="00122373"/>
    <w:rPr>
      <w:rFonts w:ascii="Times New Roman" w:hAnsi="Times New Roman"/>
      <w:i w:val="1"/>
      <w:iCs w:val="1"/>
      <w:color w:val="0f4761" w:themeColor="accent1" w:themeShade="0000BF"/>
      <w:sz w:val="26"/>
    </w:rPr>
  </w:style>
  <w:style w:type="character" w:styleId="IntenseReference">
    <w:name w:val="Intense Reference"/>
    <w:basedOn w:val="DefaultParagraphFont"/>
    <w:uiPriority w:val="32"/>
    <w:qFormat w:val="1"/>
    <w:rsid w:val="00122373"/>
    <w:rPr>
      <w:b w:val="1"/>
      <w:bCs w:val="1"/>
      <w:smallCaps w:val="1"/>
      <w:color w:val="0f4761" w:themeColor="accent1" w:themeShade="0000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val="1"/>
    <w:rsid w:val="00061579"/>
    <w:rPr>
      <w:vertAlign w:val="superscript"/>
    </w:rPr>
  </w:style>
  <w:style w:type="paragraph" w:styleId="FootnoteText">
    <w:name w:val="footnote text"/>
    <w:basedOn w:val="Normal"/>
    <w:link w:val="FootnoteTextChar"/>
    <w:uiPriority w:val="99"/>
    <w:semiHidden w:val="1"/>
    <w:unhideWhenUsed w:val="1"/>
    <w:rsid w:val="0006157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61579"/>
    <w:rPr>
      <w:rFonts w:ascii="Calibri" w:cs="Times New Roman" w:eastAsia="Calibri" w:hAnsi="Calibri"/>
      <w:kern w:val="0"/>
      <w:sz w:val="20"/>
      <w:szCs w:val="20"/>
    </w:rPr>
  </w:style>
  <w:style w:type="paragraph" w:styleId="CarattereCarattereCharCharCharCharCharCharZchn" w:customStyle="1">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val="1"/>
    <w:rsid w:val="00061579"/>
    <w:pPr>
      <w:spacing w:after="160" w:line="240" w:lineRule="exact"/>
    </w:pPr>
    <w:rPr>
      <w:rFonts w:asciiTheme="minorHAnsi" w:cstheme="minorBidi" w:eastAsiaTheme="minorHAnsi" w:hAnsiTheme="minorHAnsi"/>
      <w:kern w:val="2"/>
      <w:sz w:val="24"/>
      <w:szCs w:val="24"/>
      <w:vertAlign w:val="superscript"/>
    </w:rPr>
  </w:style>
  <w:style w:type="character" w:styleId="Hyperlink">
    <w:name w:val="Hyperlink"/>
    <w:basedOn w:val="DefaultParagraphFont"/>
    <w:uiPriority w:val="99"/>
    <w:semiHidden w:val="1"/>
    <w:unhideWhenUsed w:val="1"/>
    <w:rsid w:val="00954CCB"/>
    <w:rPr>
      <w:color w:val="0563c1"/>
      <w:u w:val="single"/>
    </w:rPr>
  </w:style>
  <w:style w:type="paragraph" w:styleId="Subtitle">
    <w:name w:val="Subtitle"/>
    <w:basedOn w:val="Normal"/>
    <w:next w:val="Normal"/>
    <w:pPr>
      <w:spacing w:after="160" w:before="120" w:line="288" w:lineRule="auto"/>
      <w:jc w:val="both"/>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6zD4Kq5toaYSd7zGIihSY/Xw==">CgMxLjA4AHIhMUxKQkVoRzAwMVJOX2s1cTFnNkJDc0dQbnhNSDNrUnNL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2026-02-02T02:04:00Z</dcterms:created>
  <dc:creator>Trịnh Phúc</dc:creator>
</cp:coreProperties>
</file>